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DC696" w14:textId="7D0AD5FF" w:rsidR="004F712F" w:rsidRDefault="004F712F" w:rsidP="004F712F">
      <w:pPr>
        <w:tabs>
          <w:tab w:val="right" w:pos="9630"/>
        </w:tabs>
        <w:spacing w:after="0"/>
        <w:jc w:val="both"/>
        <w:rPr>
          <w:color w:val="000000"/>
          <w:lang w:val="en-US"/>
        </w:rPr>
      </w:pPr>
      <w:bookmarkStart w:id="0" w:name="_Hlk525903026"/>
      <w:bookmarkStart w:id="1" w:name="_Hlk506565237"/>
      <w:bookmarkStart w:id="2" w:name="_GoBack"/>
      <w:bookmarkEnd w:id="2"/>
      <w:r w:rsidRPr="008E6327">
        <w:rPr>
          <w:rFonts w:ascii="Arial" w:hAnsi="Arial" w:cs="Arial"/>
          <w:b/>
          <w:color w:val="000000"/>
          <w:sz w:val="24"/>
        </w:rPr>
        <w:t xml:space="preserve">3GPP TSG RAN WG1 Meeting </w:t>
      </w:r>
      <w:r>
        <w:rPr>
          <w:rFonts w:ascii="Arial" w:hAnsi="Arial" w:cs="Arial"/>
          <w:b/>
          <w:color w:val="000000"/>
          <w:sz w:val="24"/>
        </w:rPr>
        <w:t>#96</w:t>
      </w:r>
      <w:r>
        <w:rPr>
          <w:rFonts w:ascii="Arial" w:hAnsi="Arial" w:cs="Arial"/>
          <w:b/>
          <w:color w:val="000000"/>
          <w:sz w:val="24"/>
        </w:rPr>
        <w:tab/>
      </w:r>
      <w:r w:rsidR="00404852" w:rsidRPr="00404852">
        <w:rPr>
          <w:rFonts w:ascii="Arial" w:hAnsi="Arial" w:cs="Arial"/>
          <w:b/>
          <w:color w:val="000000"/>
          <w:sz w:val="24"/>
        </w:rPr>
        <w:t>R1-1902994</w:t>
      </w:r>
    </w:p>
    <w:p w14:paraId="3F784926" w14:textId="23C09B70" w:rsidR="004F712F" w:rsidRDefault="004F712F" w:rsidP="004F712F">
      <w:pPr>
        <w:jc w:val="both"/>
        <w:rPr>
          <w:rFonts w:ascii="Arial" w:hAnsi="Arial" w:cs="Arial"/>
          <w:b/>
          <w:sz w:val="24"/>
          <w:szCs w:val="24"/>
        </w:rPr>
      </w:pPr>
      <w:r>
        <w:rPr>
          <w:rFonts w:ascii="Arial" w:hAnsi="Arial" w:cs="Arial"/>
          <w:b/>
          <w:sz w:val="24"/>
          <w:szCs w:val="24"/>
        </w:rPr>
        <w:t>Athens, Greece</w:t>
      </w:r>
      <w:r w:rsidRPr="008E6327">
        <w:rPr>
          <w:rFonts w:ascii="Arial" w:hAnsi="Arial" w:cs="Arial"/>
          <w:b/>
          <w:sz w:val="24"/>
          <w:szCs w:val="24"/>
        </w:rPr>
        <w:t xml:space="preserve">, </w:t>
      </w:r>
      <w:r>
        <w:rPr>
          <w:rFonts w:ascii="Arial" w:hAnsi="Arial" w:cs="Arial"/>
          <w:b/>
          <w:sz w:val="24"/>
          <w:szCs w:val="24"/>
        </w:rPr>
        <w:t>25</w:t>
      </w:r>
      <w:r w:rsidRPr="007445CB">
        <w:rPr>
          <w:rFonts w:ascii="Arial" w:hAnsi="Arial" w:cs="Arial"/>
          <w:b/>
          <w:sz w:val="24"/>
          <w:szCs w:val="24"/>
          <w:vertAlign w:val="superscript"/>
        </w:rPr>
        <w:t>th</w:t>
      </w:r>
      <w:r>
        <w:rPr>
          <w:rFonts w:ascii="Arial" w:hAnsi="Arial" w:cs="Arial"/>
          <w:b/>
          <w:sz w:val="24"/>
          <w:szCs w:val="24"/>
        </w:rPr>
        <w:t xml:space="preserve"> February</w:t>
      </w:r>
      <w:r w:rsidRPr="008E6327">
        <w:rPr>
          <w:rFonts w:ascii="Arial" w:hAnsi="Arial" w:cs="Arial"/>
          <w:b/>
          <w:sz w:val="24"/>
          <w:szCs w:val="24"/>
        </w:rPr>
        <w:t xml:space="preserve"> – </w:t>
      </w:r>
      <w:r>
        <w:rPr>
          <w:rFonts w:ascii="Arial" w:hAnsi="Arial" w:cs="Arial"/>
          <w:b/>
          <w:sz w:val="24"/>
          <w:szCs w:val="24"/>
        </w:rPr>
        <w:t>1</w:t>
      </w:r>
      <w:r w:rsidR="00404852" w:rsidRPr="0046239B">
        <w:rPr>
          <w:rFonts w:ascii="Arial" w:hAnsi="Arial" w:cs="Arial"/>
          <w:b/>
          <w:sz w:val="24"/>
          <w:szCs w:val="24"/>
          <w:vertAlign w:val="superscript"/>
        </w:rPr>
        <w:t>st</w:t>
      </w:r>
      <w:r>
        <w:rPr>
          <w:rFonts w:ascii="Arial" w:hAnsi="Arial" w:cs="Arial"/>
          <w:b/>
          <w:sz w:val="24"/>
          <w:szCs w:val="24"/>
        </w:rPr>
        <w:t xml:space="preserve"> March</w:t>
      </w:r>
      <w:r w:rsidRPr="008E6327">
        <w:rPr>
          <w:rFonts w:ascii="Arial" w:hAnsi="Arial" w:cs="Arial"/>
          <w:b/>
          <w:sz w:val="24"/>
          <w:szCs w:val="24"/>
        </w:rPr>
        <w:t xml:space="preserve"> 2019</w:t>
      </w:r>
    </w:p>
    <w:bookmarkEnd w:id="0"/>
    <w:p w14:paraId="6D9DAF1F" w14:textId="1CB92A47"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r>
      <w:r w:rsidR="004043A8" w:rsidRPr="007174EE">
        <w:rPr>
          <w:rFonts w:ascii="Arial" w:hAnsi="Arial"/>
          <w:color w:val="000000"/>
          <w:sz w:val="24"/>
        </w:rPr>
        <w:t>7.</w:t>
      </w:r>
      <w:r w:rsidR="00464CA8" w:rsidRPr="007174EE">
        <w:rPr>
          <w:rFonts w:ascii="Arial" w:hAnsi="Arial"/>
          <w:color w:val="000000"/>
          <w:sz w:val="24"/>
        </w:rPr>
        <w:t>2.4.1.</w:t>
      </w:r>
      <w:r w:rsidR="007174EE" w:rsidRPr="007174EE">
        <w:rPr>
          <w:rFonts w:ascii="Arial" w:hAnsi="Arial"/>
          <w:color w:val="000000"/>
          <w:sz w:val="24"/>
        </w:rPr>
        <w:t>1</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2E4E721F"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7C42E3" w:rsidRPr="007C42E3">
        <w:rPr>
          <w:rFonts w:ascii="Arial" w:hAnsi="Arial"/>
          <w:sz w:val="22"/>
        </w:rPr>
        <w:t>Considerations on Physical Layer aspects of NR V2X</w:t>
      </w:r>
    </w:p>
    <w:p w14:paraId="0E5E33C8" w14:textId="18AF2EA9"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93105E">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2774BB12" w14:textId="598F2414" w:rsidR="003F385C" w:rsidRDefault="004916A6" w:rsidP="00004318">
      <w:pPr>
        <w:jc w:val="both"/>
        <w:rPr>
          <w:lang w:val="en-US"/>
        </w:rPr>
      </w:pPr>
      <w:r>
        <w:rPr>
          <w:lang w:val="en-US"/>
        </w:rPr>
        <w:t>In RAN1 #94</w:t>
      </w:r>
      <w:r w:rsidR="00B6648B">
        <w:rPr>
          <w:lang w:val="en-US"/>
        </w:rPr>
        <w:t xml:space="preserve">, </w:t>
      </w:r>
      <w:r>
        <w:rPr>
          <w:lang w:val="en-US"/>
        </w:rPr>
        <w:t>#94bis</w:t>
      </w:r>
      <w:r w:rsidR="00B6648B">
        <w:rPr>
          <w:lang w:val="en-US"/>
        </w:rPr>
        <w:t xml:space="preserve"> and #95</w:t>
      </w:r>
      <w:r>
        <w:rPr>
          <w:lang w:val="en-US"/>
        </w:rPr>
        <w:t xml:space="preserve">, several agreements were made on the physical layer structure and procedure(s) for NR V2X, and have been summarized in Appendix </w:t>
      </w:r>
      <w:r w:rsidR="001F1554">
        <w:rPr>
          <w:lang w:val="en-US"/>
        </w:rPr>
        <w:t>B</w:t>
      </w:r>
      <w:r>
        <w:rPr>
          <w:lang w:val="en-US"/>
        </w:rPr>
        <w:t xml:space="preserve">. </w:t>
      </w:r>
      <w:r w:rsidR="003F385C">
        <w:rPr>
          <w:lang w:val="en-US"/>
        </w:rPr>
        <w:t xml:space="preserve">In this contribution, we further discuss the </w:t>
      </w:r>
      <w:r w:rsidR="000A3A29">
        <w:rPr>
          <w:lang w:val="en-US"/>
        </w:rPr>
        <w:t xml:space="preserve">physical layer structures and procedure(s) </w:t>
      </w:r>
      <w:r w:rsidR="003F385C">
        <w:rPr>
          <w:lang w:val="en-US"/>
        </w:rPr>
        <w:t>for NR V2X</w:t>
      </w:r>
      <w:r w:rsidR="000A3A29">
        <w:rPr>
          <w:lang w:val="en-US"/>
        </w:rPr>
        <w:t xml:space="preserve">, focusing on the FFS aspects identified in the </w:t>
      </w:r>
      <w:r w:rsidR="00B6648B">
        <w:rPr>
          <w:lang w:val="en-US"/>
        </w:rPr>
        <w:t xml:space="preserve">previous </w:t>
      </w:r>
      <w:r w:rsidR="000A3A29">
        <w:rPr>
          <w:lang w:val="en-US"/>
        </w:rPr>
        <w:t>RAN1 meeting</w:t>
      </w:r>
      <w:r w:rsidR="00B6648B">
        <w:rPr>
          <w:lang w:val="en-US"/>
        </w:rPr>
        <w:t>s</w:t>
      </w:r>
      <w:r w:rsidR="003F385C">
        <w:rPr>
          <w:lang w:val="en-US"/>
        </w:rPr>
        <w:t>.</w:t>
      </w:r>
    </w:p>
    <w:p w14:paraId="6DBDBCF4" w14:textId="6607D3A2" w:rsidR="00CF0F69" w:rsidRDefault="001C6266" w:rsidP="00004318">
      <w:pPr>
        <w:pStyle w:val="Heading1"/>
        <w:numPr>
          <w:ilvl w:val="0"/>
          <w:numId w:val="17"/>
        </w:numPr>
        <w:jc w:val="both"/>
        <w:rPr>
          <w:rFonts w:cs="Arial"/>
          <w:lang w:eastAsia="zh-CN"/>
        </w:rPr>
      </w:pPr>
      <w:r>
        <w:rPr>
          <w:rFonts w:cs="Arial"/>
          <w:lang w:eastAsia="zh-CN"/>
        </w:rPr>
        <w:t>Reference Signals</w:t>
      </w:r>
      <w:r w:rsidR="00CF0F69">
        <w:rPr>
          <w:rFonts w:cs="Arial"/>
          <w:lang w:eastAsia="zh-CN"/>
        </w:rPr>
        <w:t xml:space="preserve"> </w:t>
      </w:r>
    </w:p>
    <w:p w14:paraId="61306B57" w14:textId="220B70B8" w:rsidR="00E11E12" w:rsidRDefault="00E11E12" w:rsidP="00E11E12">
      <w:pPr>
        <w:jc w:val="both"/>
        <w:rPr>
          <w:lang w:eastAsia="zh-CN"/>
        </w:rPr>
      </w:pPr>
      <w:r>
        <w:rPr>
          <w:lang w:eastAsia="zh-CN"/>
        </w:rPr>
        <w:t>In the following discussion, we provide our views on the various reference signals for NR V2X.</w:t>
      </w:r>
    </w:p>
    <w:p w14:paraId="1992E2BE" w14:textId="77777777" w:rsidR="00E11E12" w:rsidRDefault="00E11E12" w:rsidP="00E11E12">
      <w:pPr>
        <w:jc w:val="both"/>
        <w:rPr>
          <w:lang w:eastAsia="zh-CN"/>
        </w:rPr>
      </w:pPr>
      <w:r w:rsidRPr="00EC3BD0">
        <w:rPr>
          <w:i/>
          <w:u w:val="single"/>
          <w:lang w:eastAsia="zh-CN"/>
        </w:rPr>
        <w:t>DM-RS:</w:t>
      </w:r>
      <w:r>
        <w:rPr>
          <w:lang w:eastAsia="zh-CN"/>
        </w:rPr>
        <w:t xml:space="preserve"> For PSSCH DM-RS, we propose to reuse NR Configuration Type 1 DM-RS with 1-symbol (l’ = 0) as the baseline. </w:t>
      </w:r>
    </w:p>
    <w:p w14:paraId="33114959" w14:textId="66B0FACA" w:rsidR="00E11E12" w:rsidRDefault="00E11E12" w:rsidP="00E11E12">
      <w:pPr>
        <w:jc w:val="both"/>
        <w:rPr>
          <w:lang w:eastAsia="zh-CN"/>
        </w:rPr>
      </w:pPr>
      <w:r>
        <w:rPr>
          <w:lang w:eastAsia="zh-CN"/>
        </w:rPr>
        <w:t xml:space="preserve">The proposal is to reuse the comb-2 cs-2 mapping aspect of NR Type 1 DMRS, that will give us a maximum of 4-ports for PSSCH. In our view, that should be sufficient for NR V2X as we only need support of SU-MIMO and hence support of higher number of ports that are particularly beneficial for MU-MIMO are not needed. </w:t>
      </w:r>
      <w:r w:rsidR="00404852">
        <w:rPr>
          <w:lang w:eastAsia="zh-CN"/>
        </w:rPr>
        <w:t xml:space="preserve">Type-2 DMRS was mainly designed to support massive MIMO application where the number of streams is larger than 8. Since these are not the primary use-cases for V2X, it is considered that Type-1 DMRS would be more suitable. </w:t>
      </w:r>
    </w:p>
    <w:p w14:paraId="3937A942" w14:textId="77777777" w:rsidR="00E11E12" w:rsidRDefault="00E11E12" w:rsidP="00E11E12">
      <w:pPr>
        <w:jc w:val="both"/>
        <w:rPr>
          <w:lang w:eastAsia="zh-CN"/>
        </w:rPr>
      </w:pPr>
      <w:r>
        <w:rPr>
          <w:lang w:eastAsia="zh-CN"/>
        </w:rPr>
        <w:t>The time-density and the location of the DMRS symbols will differ from NR Uu (of course) and depends on further agreements on the slot structure of V2X (PSCCH and PSSCH).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similar to NR Uu, where we have front loaded DM-RS + additional DMRS (+1 or +2 or +3) for high doppler.</w:t>
      </w:r>
    </w:p>
    <w:p w14:paraId="6D6B83CE" w14:textId="3A030675" w:rsidR="00E11E12" w:rsidRDefault="00E11E12" w:rsidP="00E11E12">
      <w:pPr>
        <w:jc w:val="both"/>
        <w:rPr>
          <w:lang w:eastAsia="zh-CN"/>
        </w:rPr>
      </w:pPr>
      <w:r>
        <w:rPr>
          <w:lang w:eastAsia="zh-CN"/>
        </w:rPr>
        <w:t>DM-RS for PSCCH needs further agreements related to the slot structure. However, if DM-RS for PSCCH are needed, then we propose to reuse DM-RS for PDCCH w.r.t. single port, comb-4 pattern. If PSCCH spans multiple symbols, then further study needed if/not additional DM-RS symbols are needed within PSCCH transmission.</w:t>
      </w:r>
    </w:p>
    <w:p w14:paraId="50AC5538" w14:textId="37FDD690" w:rsidR="00E11E12" w:rsidRDefault="00E11E12" w:rsidP="00E11E12">
      <w:pPr>
        <w:jc w:val="both"/>
        <w:rPr>
          <w:lang w:eastAsia="zh-CN"/>
        </w:rPr>
      </w:pPr>
      <w:r w:rsidRPr="00EC3BD0">
        <w:rPr>
          <w:b/>
          <w:lang w:eastAsia="zh-CN"/>
        </w:rPr>
        <w:t>Proposal</w:t>
      </w:r>
      <w:r>
        <w:rPr>
          <w:b/>
          <w:lang w:eastAsia="zh-CN"/>
        </w:rPr>
        <w:t xml:space="preserve"> </w:t>
      </w:r>
      <w:r w:rsidR="00684365">
        <w:rPr>
          <w:b/>
          <w:lang w:eastAsia="zh-CN"/>
        </w:rPr>
        <w:t>1</w:t>
      </w:r>
      <w:r>
        <w:rPr>
          <w:b/>
          <w:lang w:eastAsia="zh-CN"/>
        </w:rPr>
        <w:t>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7E4E2805" w14:textId="201D2782" w:rsidR="00E11E12" w:rsidRDefault="00E11E12" w:rsidP="00E11E12">
      <w:pPr>
        <w:jc w:val="both"/>
        <w:rPr>
          <w:lang w:eastAsia="zh-CN"/>
        </w:rPr>
      </w:pPr>
      <w:r w:rsidRPr="00E90503">
        <w:rPr>
          <w:b/>
          <w:lang w:eastAsia="zh-CN"/>
        </w:rPr>
        <w:t xml:space="preserve">Proposal </w:t>
      </w:r>
      <w:r w:rsidR="00684365">
        <w:rPr>
          <w:b/>
          <w:lang w:eastAsia="zh-CN"/>
        </w:rPr>
        <w:t>1</w:t>
      </w:r>
      <w:r w:rsidRPr="00E90503">
        <w:rPr>
          <w:b/>
          <w:lang w:eastAsia="zh-CN"/>
        </w:rPr>
        <w:t>b:</w:t>
      </w:r>
      <w:r>
        <w:rPr>
          <w:lang w:eastAsia="zh-CN"/>
        </w:rPr>
        <w:t xml:space="preserve"> The symbol locations and time-density for DM-RS for PSSCH can be different from NR Type 1 and is FFS depending on the </w:t>
      </w:r>
      <w:r w:rsidR="00404852">
        <w:rPr>
          <w:lang w:eastAsia="zh-CN"/>
        </w:rPr>
        <w:t>PSCCH and frame structure</w:t>
      </w:r>
      <w:r>
        <w:rPr>
          <w:lang w:eastAsia="zh-CN"/>
        </w:rPr>
        <w:t xml:space="preserve"> design.</w:t>
      </w:r>
    </w:p>
    <w:p w14:paraId="202AF29D" w14:textId="3A54E2A9" w:rsidR="00E11E12" w:rsidRDefault="00E11E12" w:rsidP="00E11E12">
      <w:pPr>
        <w:jc w:val="both"/>
        <w:rPr>
          <w:lang w:eastAsia="zh-CN"/>
        </w:rPr>
      </w:pPr>
      <w:r w:rsidRPr="00EC3BD0">
        <w:rPr>
          <w:b/>
          <w:lang w:eastAsia="zh-CN"/>
        </w:rPr>
        <w:t xml:space="preserve">Proposal </w:t>
      </w:r>
      <w:r w:rsidR="00404852">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5E3FF3A2" w14:textId="567281D7" w:rsidR="00404852" w:rsidRDefault="00404852" w:rsidP="00E11E12">
      <w:pPr>
        <w:jc w:val="both"/>
        <w:rPr>
          <w:lang w:eastAsia="zh-CN"/>
        </w:rPr>
      </w:pPr>
    </w:p>
    <w:p w14:paraId="01EBF5D8" w14:textId="56457FD5" w:rsidR="00404852" w:rsidRDefault="00404852" w:rsidP="00E11E12">
      <w:pPr>
        <w:jc w:val="both"/>
        <w:rPr>
          <w:lang w:eastAsia="zh-CN"/>
        </w:rPr>
      </w:pPr>
    </w:p>
    <w:p w14:paraId="4345FDB9" w14:textId="6F2378E6" w:rsidR="00404852" w:rsidRDefault="00404852" w:rsidP="00E11E12">
      <w:pPr>
        <w:jc w:val="both"/>
        <w:rPr>
          <w:lang w:eastAsia="zh-CN"/>
        </w:rPr>
      </w:pPr>
    </w:p>
    <w:p w14:paraId="3EE1EF77" w14:textId="77777777" w:rsidR="00404852" w:rsidRPr="005152DB" w:rsidRDefault="00404852" w:rsidP="00E11E12">
      <w:pPr>
        <w:jc w:val="both"/>
        <w:rPr>
          <w:lang w:eastAsia="zh-CN"/>
        </w:rPr>
      </w:pPr>
    </w:p>
    <w:p w14:paraId="2A1EADB8" w14:textId="50A02DD7" w:rsidR="00384E3E" w:rsidRDefault="00384E3E" w:rsidP="00384E3E">
      <w:pPr>
        <w:jc w:val="both"/>
        <w:rPr>
          <w:lang w:eastAsia="zh-CN"/>
        </w:rPr>
      </w:pPr>
      <w:r>
        <w:rPr>
          <w:lang w:eastAsia="zh-CN"/>
        </w:rPr>
        <w:lastRenderedPageBreak/>
        <w:t xml:space="preserve">With respect to following FFS </w:t>
      </w:r>
      <w:r w:rsidR="001C6266">
        <w:rPr>
          <w:lang w:eastAsia="zh-CN"/>
        </w:rPr>
        <w:t xml:space="preserve">(from RAN1 AH1901) </w:t>
      </w:r>
      <w:r>
        <w:rPr>
          <w:lang w:eastAsia="zh-CN"/>
        </w:rPr>
        <w:t>we provide our opinion:</w:t>
      </w:r>
    </w:p>
    <w:tbl>
      <w:tblPr>
        <w:tblStyle w:val="TableGrid"/>
        <w:tblW w:w="0" w:type="auto"/>
        <w:tblLook w:val="04A0" w:firstRow="1" w:lastRow="0" w:firstColumn="1" w:lastColumn="0" w:noHBand="0" w:noVBand="1"/>
      </w:tblPr>
      <w:tblGrid>
        <w:gridCol w:w="9350"/>
      </w:tblGrid>
      <w:tr w:rsidR="00384E3E" w14:paraId="4D6563F6" w14:textId="77777777" w:rsidTr="00B947D5">
        <w:tc>
          <w:tcPr>
            <w:tcW w:w="9350" w:type="dxa"/>
          </w:tcPr>
          <w:p w14:paraId="75FB357F" w14:textId="77777777" w:rsidR="00384E3E" w:rsidRDefault="00384E3E" w:rsidP="00B947D5">
            <w:pPr>
              <w:numPr>
                <w:ilvl w:val="1"/>
                <w:numId w:val="66"/>
              </w:numPr>
              <w:spacing w:before="120" w:after="60"/>
              <w:jc w:val="both"/>
              <w:rPr>
                <w:lang w:eastAsia="zh-CN"/>
              </w:rPr>
            </w:pPr>
            <w:r w:rsidRPr="00DF23F6">
              <w:rPr>
                <w:rFonts w:hint="eastAsia"/>
                <w:lang w:eastAsia="ko-KR"/>
              </w:rPr>
              <w:t>FFS: Whether a DMRS pattern is selected based on the subcarrier spacing</w:t>
            </w:r>
          </w:p>
          <w:p w14:paraId="4140382E" w14:textId="77777777" w:rsidR="00384E3E" w:rsidRDefault="00384E3E" w:rsidP="00B947D5">
            <w:pPr>
              <w:numPr>
                <w:ilvl w:val="1"/>
                <w:numId w:val="66"/>
              </w:numPr>
              <w:spacing w:before="120" w:after="60"/>
              <w:jc w:val="both"/>
              <w:rPr>
                <w:lang w:eastAsia="zh-CN"/>
              </w:rPr>
            </w:pPr>
            <w:r w:rsidRPr="00DF23F6">
              <w:rPr>
                <w:lang w:eastAsia="ko-KR"/>
              </w:rPr>
              <w:t>FFS: Single or multiple DMRS pattern(s) per a resource pool</w:t>
            </w:r>
          </w:p>
          <w:p w14:paraId="57B81E0B" w14:textId="77777777" w:rsidR="00384E3E" w:rsidRDefault="00384E3E" w:rsidP="00B947D5">
            <w:pPr>
              <w:numPr>
                <w:ilvl w:val="1"/>
                <w:numId w:val="66"/>
              </w:numPr>
              <w:spacing w:before="120" w:after="60"/>
              <w:jc w:val="both"/>
              <w:rPr>
                <w:lang w:eastAsia="ko-KR"/>
              </w:rPr>
            </w:pPr>
            <w:r w:rsidRPr="00DF23F6">
              <w:rPr>
                <w:lang w:eastAsia="ko-KR"/>
              </w:rPr>
              <w:t xml:space="preserve">FFS: </w:t>
            </w:r>
            <w:r w:rsidRPr="00DF23F6">
              <w:rPr>
                <w:rFonts w:hint="eastAsia"/>
                <w:lang w:eastAsia="ko-KR"/>
              </w:rPr>
              <w:t>How TX UE and RX UE can be aligned in terms of the DMRS pattern used for PSSCH</w:t>
            </w:r>
          </w:p>
        </w:tc>
      </w:tr>
    </w:tbl>
    <w:p w14:paraId="45B8B7A6" w14:textId="77777777" w:rsidR="00384E3E" w:rsidRDefault="00384E3E" w:rsidP="00384E3E">
      <w:pPr>
        <w:jc w:val="both"/>
        <w:rPr>
          <w:lang w:eastAsia="zh-CN"/>
        </w:rPr>
      </w:pPr>
      <w:r>
        <w:rPr>
          <w:lang w:eastAsia="zh-CN"/>
        </w:rPr>
        <w:t>Since different SCS can have different performance in different speeds, MCS. Hence it should be allowed to select optimal DMRS pattern based on vehicle speed and MCS for different SCS.</w:t>
      </w:r>
    </w:p>
    <w:p w14:paraId="5A6A28A1" w14:textId="2CEAFA3D" w:rsidR="00384E3E" w:rsidRDefault="00384E3E" w:rsidP="00384E3E">
      <w:pPr>
        <w:jc w:val="both"/>
        <w:rPr>
          <w:lang w:eastAsia="zh-CN"/>
        </w:rPr>
      </w:pPr>
      <w:r w:rsidRPr="00864F5A">
        <w:rPr>
          <w:b/>
          <w:lang w:eastAsia="zh-CN"/>
        </w:rPr>
        <w:t xml:space="preserve">Proposal </w:t>
      </w:r>
      <w:r w:rsidR="00404852">
        <w:rPr>
          <w:b/>
          <w:lang w:eastAsia="zh-CN"/>
        </w:rPr>
        <w:t>3</w:t>
      </w:r>
      <w:r w:rsidRPr="00864F5A">
        <w:rPr>
          <w:b/>
          <w:lang w:eastAsia="zh-CN"/>
        </w:rPr>
        <w:t>:</w:t>
      </w:r>
      <w:r>
        <w:rPr>
          <w:lang w:eastAsia="zh-CN"/>
        </w:rPr>
        <w:t xml:space="preserve"> DMRS pattern is selected based on sub carrier spacing.</w:t>
      </w:r>
    </w:p>
    <w:p w14:paraId="35A593B6" w14:textId="77777777" w:rsidR="00384E3E" w:rsidRDefault="00384E3E" w:rsidP="00384E3E">
      <w:pPr>
        <w:jc w:val="both"/>
        <w:rPr>
          <w:lang w:eastAsia="zh-CN"/>
        </w:rPr>
      </w:pPr>
      <w:r>
        <w:rPr>
          <w:lang w:eastAsia="zh-CN"/>
        </w:rPr>
        <w:t>In a practical deployment different UEs might be travelling at different speed and using different MCS. However, they will be sharing same resource pool. Hence multiple DMRS pattern should be allowed per resource pool.</w:t>
      </w:r>
    </w:p>
    <w:p w14:paraId="2C20842F" w14:textId="4D8EAF41" w:rsidR="00384E3E" w:rsidRDefault="00384E3E" w:rsidP="00384E3E">
      <w:pPr>
        <w:jc w:val="both"/>
        <w:rPr>
          <w:lang w:eastAsia="zh-CN"/>
        </w:rPr>
      </w:pPr>
      <w:r w:rsidRPr="00653CE1">
        <w:rPr>
          <w:b/>
          <w:lang w:eastAsia="zh-CN"/>
        </w:rPr>
        <w:t xml:space="preserve">Proposal </w:t>
      </w:r>
      <w:r w:rsidR="00404852">
        <w:rPr>
          <w:b/>
          <w:lang w:eastAsia="zh-CN"/>
        </w:rPr>
        <w:t>4</w:t>
      </w:r>
      <w:r w:rsidRPr="00653CE1">
        <w:rPr>
          <w:b/>
          <w:lang w:eastAsia="zh-CN"/>
        </w:rPr>
        <w:t>:</w:t>
      </w:r>
      <w:r>
        <w:rPr>
          <w:lang w:eastAsia="zh-CN"/>
        </w:rPr>
        <w:t xml:space="preserve"> Multiple DMRS pattern should be allowed per resource pool. UEs can select optimal DMRS pattern based on UE speed and MCS.</w:t>
      </w:r>
    </w:p>
    <w:p w14:paraId="767BDB75" w14:textId="77777777" w:rsidR="00384E3E" w:rsidRDefault="00384E3E" w:rsidP="00384E3E">
      <w:pPr>
        <w:jc w:val="both"/>
        <w:rPr>
          <w:lang w:eastAsia="zh-CN"/>
        </w:rPr>
      </w:pPr>
      <w:r>
        <w:rPr>
          <w:lang w:eastAsia="zh-CN"/>
        </w:rPr>
        <w:t>When different UEs use different DMRS pattern for PSSCH depending on their speed and MCS then to align Tx UE and Rx UE with respect to the DMRS pattern used, the transmitter UE should indicate in SCI the DMRS pattern used in PSSCH so that receiver UE is not required to detect the pattern blindly.</w:t>
      </w:r>
    </w:p>
    <w:p w14:paraId="089F1649" w14:textId="75E63A2F" w:rsidR="00384E3E" w:rsidRDefault="00384E3E" w:rsidP="00384E3E">
      <w:pPr>
        <w:jc w:val="both"/>
        <w:rPr>
          <w:lang w:eastAsia="zh-CN"/>
        </w:rPr>
      </w:pPr>
      <w:r w:rsidRPr="00653CE1">
        <w:rPr>
          <w:b/>
          <w:lang w:eastAsia="zh-CN"/>
        </w:rPr>
        <w:t xml:space="preserve">Proposal </w:t>
      </w:r>
      <w:r w:rsidR="00404852">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14:paraId="09B1F231" w14:textId="77777777" w:rsidR="00E11E12" w:rsidRDefault="00E11E12" w:rsidP="00E11E12">
      <w:pPr>
        <w:jc w:val="both"/>
        <w:rPr>
          <w:lang w:eastAsia="zh-CN"/>
        </w:rPr>
      </w:pPr>
    </w:p>
    <w:p w14:paraId="755CB6B8" w14:textId="4BE1DEBD" w:rsidR="00E11E12" w:rsidRDefault="00E11E12" w:rsidP="00E11E12">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follow similar to DM-RS for PSSCH. The CSI-RS presence, CSF information requested, etc. can be indicated by the transmitter in the control or could be negotiated during connection setup for unicast transmission. </w:t>
      </w:r>
    </w:p>
    <w:p w14:paraId="00DAB8D8" w14:textId="0792BF59" w:rsidR="00E11E12" w:rsidRDefault="00E11E12" w:rsidP="00E11E12">
      <w:pPr>
        <w:jc w:val="both"/>
        <w:rPr>
          <w:lang w:eastAsia="zh-CN"/>
        </w:rPr>
      </w:pPr>
      <w:r w:rsidRPr="00EC3BD0">
        <w:rPr>
          <w:b/>
          <w:lang w:eastAsia="zh-CN"/>
        </w:rPr>
        <w:t xml:space="preserve">Proposal </w:t>
      </w:r>
      <w:r w:rsidR="00404852">
        <w:rPr>
          <w:b/>
          <w:lang w:eastAsia="zh-CN"/>
        </w:rPr>
        <w:t>6</w:t>
      </w:r>
      <w:r w:rsidRPr="00EC3BD0">
        <w:rPr>
          <w:b/>
          <w:lang w:eastAsia="zh-CN"/>
        </w:rPr>
        <w:t>:</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p w14:paraId="61F1DDA8" w14:textId="77777777" w:rsidR="00E11E12" w:rsidRDefault="00E11E12" w:rsidP="00E11E12">
      <w:pPr>
        <w:jc w:val="both"/>
        <w:rPr>
          <w:lang w:eastAsia="zh-CN"/>
        </w:rPr>
      </w:pPr>
    </w:p>
    <w:p w14:paraId="76EF1B46" w14:textId="6695180B" w:rsidR="00E11E12" w:rsidRDefault="00E11E12" w:rsidP="00E11E12">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would be to support reciprocity-based link adaptation. In our view, though supporting reciprocity-based link adaption is possible, at this point in the study it will create significant difficulty in converging on a design. Due to the distributed channel access, AGC returning support, support of gaps for feedback, and Tx/Rx retuning, converging to slot structure is quite complicated. Supporting both CSI-RS and SRS for CSF/link adaption will increase the complexity of the slot structure. Hence, we propose to deprioritize SRS for V2X SI.</w:t>
      </w:r>
    </w:p>
    <w:p w14:paraId="7C3FFC19" w14:textId="1C531AA8" w:rsidR="00E11E12" w:rsidRPr="0046239B" w:rsidRDefault="00E11E12" w:rsidP="00E11E12">
      <w:pPr>
        <w:jc w:val="both"/>
        <w:rPr>
          <w:lang w:eastAsia="zh-CN"/>
        </w:rPr>
      </w:pPr>
      <w:r w:rsidRPr="00680433">
        <w:rPr>
          <w:b/>
          <w:lang w:eastAsia="zh-CN"/>
        </w:rPr>
        <w:t>Proposal</w:t>
      </w:r>
      <w:r w:rsidR="00404852">
        <w:rPr>
          <w:b/>
          <w:lang w:eastAsia="zh-CN"/>
        </w:rPr>
        <w:t xml:space="preserve"> 7</w:t>
      </w:r>
      <w:r w:rsidRPr="00680433">
        <w:rPr>
          <w:b/>
          <w:lang w:eastAsia="zh-CN"/>
        </w:rPr>
        <w:t>:</w:t>
      </w:r>
      <w:r>
        <w:rPr>
          <w:lang w:eastAsia="zh-CN"/>
        </w:rPr>
        <w:t xml:space="preserve"> </w:t>
      </w:r>
      <w:r w:rsidR="008C52EE">
        <w:rPr>
          <w:lang w:eastAsia="zh-CN"/>
        </w:rPr>
        <w:t xml:space="preserve">Do not support </w:t>
      </w:r>
      <w:r>
        <w:rPr>
          <w:lang w:eastAsia="zh-CN"/>
        </w:rPr>
        <w:t xml:space="preserve">SRS in sidelink to support reciprocity-based link adaption/ measurements. </w:t>
      </w:r>
    </w:p>
    <w:p w14:paraId="385D88E5" w14:textId="6CC28BBD" w:rsidR="00E11E12" w:rsidRPr="0046239B" w:rsidRDefault="00E11E12" w:rsidP="00E11E12">
      <w:pPr>
        <w:jc w:val="both"/>
        <w:rPr>
          <w:lang w:eastAsia="zh-CN"/>
        </w:rPr>
      </w:pPr>
      <w:r w:rsidRPr="00F22062">
        <w:rPr>
          <w:i/>
          <w:u w:val="single"/>
          <w:lang w:eastAsia="zh-CN"/>
        </w:rPr>
        <w:t>RS</w:t>
      </w:r>
      <w:r>
        <w:rPr>
          <w:i/>
          <w:u w:val="single"/>
          <w:lang w:eastAsia="zh-CN"/>
        </w:rPr>
        <w:t xml:space="preserve"> for AGC training</w:t>
      </w:r>
      <w:r w:rsidRPr="00EC3BD0">
        <w:rPr>
          <w:i/>
          <w:lang w:eastAsia="zh-CN"/>
        </w:rPr>
        <w:t>:</w:t>
      </w:r>
      <w:r w:rsidRPr="00EC3BD0">
        <w:rPr>
          <w:lang w:eastAsia="zh-CN"/>
        </w:rPr>
        <w:t xml:space="preserve"> In our view, </w:t>
      </w:r>
      <w:r>
        <w:rPr>
          <w:lang w:eastAsia="zh-CN"/>
        </w:rPr>
        <w:t xml:space="preserve">we should avoid introducing a separate RS for the sole purpose of AGC retraining. In our view, adding redundancy to other channels/signals to also enable AGC retraining is a better solution that adding a fixed overhead for the purpose of AGC retraining only. This is because the AGC retraining may not be always needed at the receiver, and in such a case it is beneficial if the information can be used (e.g. if its data symbols) at the receiver. Note that for AGC training, a known (RS-type) data is </w:t>
      </w:r>
      <w:r w:rsidRPr="00EC3BD0">
        <w:rPr>
          <w:u w:val="single"/>
          <w:lang w:eastAsia="zh-CN"/>
        </w:rPr>
        <w:t>not</w:t>
      </w:r>
      <w:r>
        <w:rPr>
          <w:lang w:eastAsia="zh-CN"/>
        </w:rPr>
        <w:t xml:space="preserve"> required, and further does </w:t>
      </w:r>
      <w:r w:rsidRPr="00EC3BD0">
        <w:rPr>
          <w:u w:val="single"/>
          <w:lang w:eastAsia="zh-CN"/>
        </w:rPr>
        <w:t>not</w:t>
      </w:r>
      <w:r>
        <w:rPr>
          <w:lang w:eastAsia="zh-CN"/>
        </w:rPr>
        <w:t xml:space="preserve"> provide additional benefits over not-known (data/information bits) data. </w:t>
      </w:r>
    </w:p>
    <w:p w14:paraId="42398DC7" w14:textId="272398B5" w:rsidR="00E11E12" w:rsidRPr="0046239B" w:rsidRDefault="00E11E12" w:rsidP="00E11E12">
      <w:pPr>
        <w:jc w:val="both"/>
        <w:rPr>
          <w:u w:val="single"/>
          <w:lang w:eastAsia="zh-CN"/>
        </w:rPr>
      </w:pPr>
      <w:r w:rsidRPr="00EC3BD0">
        <w:rPr>
          <w:b/>
          <w:lang w:eastAsia="zh-CN"/>
        </w:rPr>
        <w:t xml:space="preserve">Proposal </w:t>
      </w:r>
      <w:r w:rsidR="00404852">
        <w:rPr>
          <w:b/>
          <w:lang w:eastAsia="zh-CN"/>
        </w:rPr>
        <w:t>8</w:t>
      </w:r>
      <w:r w:rsidRPr="00EC3BD0">
        <w:rPr>
          <w:b/>
          <w:lang w:eastAsia="zh-CN"/>
        </w:rPr>
        <w:t>:</w:t>
      </w:r>
      <w:r>
        <w:rPr>
          <w:lang w:eastAsia="zh-CN"/>
        </w:rPr>
        <w:t xml:space="preserve"> Do not introduce an additional RS for the sole purpose of AGC training. </w:t>
      </w:r>
    </w:p>
    <w:p w14:paraId="7D54E72D" w14:textId="546BC7CB" w:rsidR="00E11E12" w:rsidRDefault="00E11E12" w:rsidP="00E11E12">
      <w:pPr>
        <w:jc w:val="both"/>
        <w:rPr>
          <w:lang w:eastAsia="zh-CN"/>
        </w:rPr>
      </w:pPr>
      <w:r w:rsidRPr="00EC3BD0">
        <w:rPr>
          <w:b/>
          <w:u w:val="single"/>
          <w:lang w:eastAsia="zh-CN"/>
        </w:rPr>
        <w:t>Modulation:</w:t>
      </w:r>
      <w:r>
        <w:rPr>
          <w:b/>
          <w:lang w:eastAsia="zh-CN"/>
        </w:rPr>
        <w:t xml:space="preserve"> </w:t>
      </w:r>
      <w:r>
        <w:rPr>
          <w:lang w:eastAsia="zh-CN"/>
        </w:rPr>
        <w:t xml:space="preserve">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w:t>
      </w:r>
      <w:r>
        <w:rPr>
          <w:lang w:eastAsia="zh-CN"/>
        </w:rPr>
        <w:lastRenderedPageBreak/>
        <w:t>during connection setup, i.e. baseline MCS table is used, and for unicast, if both Tx/Rx UEs are capable and the channel conditions are favourable, then they can upgrade to higher spectral efficiency MCS table.</w:t>
      </w:r>
    </w:p>
    <w:p w14:paraId="3D35ACD9" w14:textId="24DB5953" w:rsidR="00E11E12" w:rsidRDefault="00E11E12" w:rsidP="00E11E12">
      <w:pPr>
        <w:jc w:val="both"/>
        <w:rPr>
          <w:lang w:eastAsia="zh-CN"/>
        </w:rPr>
      </w:pPr>
      <w:r w:rsidRPr="00EC3BD0">
        <w:rPr>
          <w:b/>
          <w:lang w:eastAsia="zh-CN"/>
        </w:rPr>
        <w:t xml:space="preserve">Proposal </w:t>
      </w:r>
      <w:r w:rsidR="00404852">
        <w:rPr>
          <w:b/>
          <w:lang w:eastAsia="zh-CN"/>
        </w:rPr>
        <w:t>9</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4F34D247" w14:textId="77777777" w:rsidR="00E11E12" w:rsidRDefault="00E11E12" w:rsidP="00E11E12">
      <w:pPr>
        <w:jc w:val="both"/>
        <w:rPr>
          <w:lang w:eastAsia="zh-CN"/>
        </w:rPr>
      </w:pPr>
    </w:p>
    <w:p w14:paraId="4F4AE62A" w14:textId="4C5AA2C7" w:rsidR="00E11E12" w:rsidRDefault="00E11E12" w:rsidP="00E11E12">
      <w:pPr>
        <w:jc w:val="both"/>
        <w:rPr>
          <w:lang w:eastAsia="zh-CN"/>
        </w:rPr>
      </w:pPr>
      <w:r w:rsidRPr="00E90503">
        <w:rPr>
          <w:b/>
          <w:u w:val="single"/>
          <w:lang w:eastAsia="zh-CN"/>
        </w:rPr>
        <w:t>Transmission schemes:</w:t>
      </w:r>
      <w:r>
        <w:rPr>
          <w:b/>
          <w:u w:val="single"/>
          <w:lang w:eastAsia="zh-CN"/>
        </w:rPr>
        <w:t xml:space="preserve"> </w:t>
      </w:r>
      <w:r w:rsidRPr="00E90503">
        <w:rPr>
          <w:lang w:eastAsia="zh-CN"/>
        </w:rPr>
        <w:t>For</w:t>
      </w:r>
      <w:r>
        <w:rPr>
          <w:lang w:eastAsia="zh-CN"/>
        </w:rPr>
        <w:t xml:space="preserve"> PSCCH, we propose to consider only single-port transmission scheme. Transparent transmit diversity schemes could be used for transmission of PSCCH. For PSSCH, we propose to study both open and closed-loop spatial multiplexing schemes for V2X.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For transmit diversity techniques for PSSCH, we propose to use transparent diversity as the baseline similar to PSCCH, and to maintain commonality with NR </w:t>
      </w:r>
      <w:proofErr w:type="spellStart"/>
      <w:r>
        <w:rPr>
          <w:lang w:eastAsia="zh-CN"/>
        </w:rPr>
        <w:t>Uu</w:t>
      </w:r>
      <w:proofErr w:type="spellEnd"/>
      <w:r>
        <w:rPr>
          <w:lang w:eastAsia="zh-CN"/>
        </w:rPr>
        <w:t>.</w:t>
      </w:r>
    </w:p>
    <w:p w14:paraId="076CCA41" w14:textId="4BAB4E14" w:rsidR="00E11E12" w:rsidRDefault="00E11E12" w:rsidP="00E11E12">
      <w:pPr>
        <w:jc w:val="both"/>
        <w:rPr>
          <w:lang w:eastAsia="zh-CN"/>
        </w:rPr>
      </w:pPr>
      <w:r w:rsidRPr="00E90503">
        <w:rPr>
          <w:b/>
          <w:lang w:eastAsia="zh-CN"/>
        </w:rPr>
        <w:t>Proposal 1</w:t>
      </w:r>
      <w:r w:rsidR="00404852">
        <w:rPr>
          <w:b/>
          <w:lang w:eastAsia="zh-CN"/>
        </w:rPr>
        <w:t>0</w:t>
      </w:r>
      <w:r>
        <w:rPr>
          <w:lang w:eastAsia="zh-CN"/>
        </w:rPr>
        <w:t xml:space="preserve">: </w:t>
      </w:r>
      <w:r w:rsidR="00404852">
        <w:rPr>
          <w:lang w:eastAsia="zh-CN"/>
        </w:rPr>
        <w:t>For</w:t>
      </w:r>
      <w:r>
        <w:rPr>
          <w:lang w:eastAsia="zh-CN"/>
        </w:rPr>
        <w:t xml:space="preserve"> single-port transmission</w:t>
      </w:r>
      <w:r w:rsidR="00404852">
        <w:rPr>
          <w:lang w:eastAsia="zh-CN"/>
        </w:rPr>
        <w:t>s</w:t>
      </w:r>
      <w:r>
        <w:rPr>
          <w:lang w:eastAsia="zh-CN"/>
        </w:rPr>
        <w:t xml:space="preserve"> </w:t>
      </w:r>
      <w:r w:rsidR="00404852">
        <w:rPr>
          <w:lang w:eastAsia="zh-CN"/>
        </w:rPr>
        <w:t xml:space="preserve">support transparent </w:t>
      </w:r>
      <w:proofErr w:type="spellStart"/>
      <w:r w:rsidR="00404852">
        <w:rPr>
          <w:lang w:eastAsia="zh-CN"/>
        </w:rPr>
        <w:t>TxD</w:t>
      </w:r>
      <w:proofErr w:type="spellEnd"/>
      <w:r w:rsidR="00404852">
        <w:rPr>
          <w:lang w:eastAsia="zh-CN"/>
        </w:rPr>
        <w:t xml:space="preserve"> </w:t>
      </w:r>
      <w:r>
        <w:rPr>
          <w:lang w:eastAsia="zh-CN"/>
        </w:rPr>
        <w:t xml:space="preserve">for </w:t>
      </w:r>
      <w:r w:rsidR="00404852">
        <w:rPr>
          <w:lang w:eastAsia="zh-CN"/>
        </w:rPr>
        <w:t xml:space="preserve">both </w:t>
      </w:r>
      <w:r>
        <w:rPr>
          <w:lang w:eastAsia="zh-CN"/>
        </w:rPr>
        <w:t>PSCCH</w:t>
      </w:r>
      <w:r w:rsidR="00CC4C0F">
        <w:rPr>
          <w:lang w:eastAsia="zh-CN"/>
        </w:rPr>
        <w:t xml:space="preserve"> and PSSCH</w:t>
      </w:r>
      <w:r>
        <w:rPr>
          <w:lang w:eastAsia="zh-CN"/>
        </w:rPr>
        <w:t>.</w:t>
      </w:r>
    </w:p>
    <w:p w14:paraId="26A45DD9" w14:textId="77777777" w:rsidR="001C6266" w:rsidRDefault="001C6266" w:rsidP="001C6266">
      <w:pPr>
        <w:jc w:val="both"/>
        <w:rPr>
          <w:lang w:eastAsia="zh-CN"/>
        </w:rPr>
      </w:pPr>
      <w:bookmarkStart w:id="4" w:name="_Hlk525915125"/>
      <w:bookmarkStart w:id="5" w:name="_Hlk528932110"/>
      <w:r>
        <w:rPr>
          <w:lang w:eastAsia="zh-CN"/>
        </w:rPr>
        <w:t>With respect to resource pool following agreements were made in RAN1 AH 1901:</w:t>
      </w:r>
    </w:p>
    <w:tbl>
      <w:tblPr>
        <w:tblStyle w:val="TableGrid"/>
        <w:tblW w:w="0" w:type="auto"/>
        <w:tblLook w:val="04A0" w:firstRow="1" w:lastRow="0" w:firstColumn="1" w:lastColumn="0" w:noHBand="0" w:noVBand="1"/>
      </w:tblPr>
      <w:tblGrid>
        <w:gridCol w:w="9350"/>
      </w:tblGrid>
      <w:tr w:rsidR="001C6266" w14:paraId="4C7A03F0" w14:textId="77777777" w:rsidTr="00B947D5">
        <w:tc>
          <w:tcPr>
            <w:tcW w:w="9350" w:type="dxa"/>
          </w:tcPr>
          <w:p w14:paraId="0AB1255A" w14:textId="77777777" w:rsidR="001C6266" w:rsidRPr="004E0A7D" w:rsidRDefault="001C6266" w:rsidP="00B947D5">
            <w:pPr>
              <w:spacing w:before="120" w:after="60"/>
              <w:jc w:val="both"/>
              <w:rPr>
                <w:lang w:eastAsia="ko-KR"/>
              </w:rPr>
            </w:pPr>
            <w:r w:rsidRPr="004E0A7D">
              <w:rPr>
                <w:highlight w:val="green"/>
                <w:lang w:eastAsia="ko-KR"/>
              </w:rPr>
              <w:t>Agreements</w:t>
            </w:r>
            <w:r w:rsidRPr="004E0A7D">
              <w:rPr>
                <w:lang w:eastAsia="ko-KR"/>
              </w:rPr>
              <w:t>:</w:t>
            </w:r>
          </w:p>
          <w:p w14:paraId="48F2A72A" w14:textId="77777777" w:rsidR="001C6266" w:rsidRPr="004E0A7D" w:rsidRDefault="001C6266" w:rsidP="00B947D5">
            <w:pPr>
              <w:numPr>
                <w:ilvl w:val="0"/>
                <w:numId w:val="67"/>
              </w:numPr>
              <w:spacing w:before="120" w:after="60"/>
              <w:jc w:val="both"/>
              <w:rPr>
                <w:lang w:eastAsia="ko-KR"/>
              </w:rPr>
            </w:pPr>
            <w:r w:rsidRPr="004E0A7D">
              <w:rPr>
                <w:lang w:eastAsia="ko-KR"/>
              </w:rPr>
              <w:t>For time domain</w:t>
            </w:r>
            <w:r w:rsidRPr="004E0A7D">
              <w:rPr>
                <w:rFonts w:hint="eastAsia"/>
                <w:lang w:eastAsia="ko-KR"/>
              </w:rPr>
              <w:t xml:space="preserve"> resources of a resource pool</w:t>
            </w:r>
            <w:r w:rsidRPr="004E0A7D">
              <w:rPr>
                <w:lang w:eastAsia="ko-KR"/>
              </w:rPr>
              <w:t xml:space="preserve"> for</w:t>
            </w:r>
            <w:r w:rsidRPr="004E0A7D">
              <w:rPr>
                <w:rFonts w:hint="eastAsia"/>
                <w:lang w:eastAsia="ko-KR"/>
              </w:rPr>
              <w:t xml:space="preserve"> PSSCH</w:t>
            </w:r>
            <w:r w:rsidRPr="004E0A7D">
              <w:rPr>
                <w:lang w:eastAsia="ko-KR"/>
              </w:rPr>
              <w:t xml:space="preserve">, </w:t>
            </w:r>
          </w:p>
          <w:p w14:paraId="2003DC50" w14:textId="77777777" w:rsidR="001C6266" w:rsidRPr="004E0A7D" w:rsidRDefault="001C6266" w:rsidP="00B947D5">
            <w:pPr>
              <w:numPr>
                <w:ilvl w:val="1"/>
                <w:numId w:val="67"/>
              </w:numPr>
              <w:spacing w:before="120" w:after="60"/>
              <w:jc w:val="both"/>
              <w:rPr>
                <w:lang w:eastAsia="ko-KR"/>
              </w:rPr>
            </w:pPr>
            <w:r w:rsidRPr="004E0A7D">
              <w:rPr>
                <w:lang w:eastAsia="ko-KR"/>
              </w:rPr>
              <w:t xml:space="preserve">Support </w:t>
            </w:r>
            <w:r w:rsidRPr="004E0A7D">
              <w:rPr>
                <w:rFonts w:hint="eastAsia"/>
                <w:lang w:eastAsia="ko-KR"/>
              </w:rPr>
              <w:t xml:space="preserve">the case where </w:t>
            </w:r>
            <w:r w:rsidRPr="004E0A7D">
              <w:rPr>
                <w:lang w:eastAsia="ko-KR"/>
              </w:rPr>
              <w:t>the resource</w:t>
            </w:r>
            <w:r w:rsidRPr="004E0A7D">
              <w:rPr>
                <w:rFonts w:hint="eastAsia"/>
                <w:lang w:eastAsia="ko-KR"/>
              </w:rPr>
              <w:t xml:space="preserve"> </w:t>
            </w:r>
            <w:r w:rsidRPr="004E0A7D">
              <w:rPr>
                <w:lang w:eastAsia="ko-KR"/>
              </w:rPr>
              <w:t>pool</w:t>
            </w:r>
            <w:r w:rsidRPr="004E0A7D">
              <w:rPr>
                <w:rFonts w:hint="eastAsia"/>
                <w:lang w:eastAsia="ko-KR"/>
              </w:rPr>
              <w:t xml:space="preserve"> consists of non-contiguous time resources</w:t>
            </w:r>
          </w:p>
          <w:p w14:paraId="4F27ABAC" w14:textId="77777777" w:rsidR="001C6266" w:rsidRPr="004E0A7D" w:rsidRDefault="001C6266" w:rsidP="00B947D5">
            <w:pPr>
              <w:numPr>
                <w:ilvl w:val="2"/>
                <w:numId w:val="67"/>
              </w:numPr>
              <w:spacing w:before="120" w:after="60"/>
              <w:jc w:val="both"/>
              <w:rPr>
                <w:lang w:eastAsia="ko-KR"/>
              </w:rPr>
            </w:pPr>
            <w:r w:rsidRPr="004E0A7D">
              <w:rPr>
                <w:lang w:eastAsia="ko-KR"/>
              </w:rPr>
              <w:t xml:space="preserve">FFS details including </w:t>
            </w:r>
            <w:r w:rsidRPr="004E0A7D">
              <w:rPr>
                <w:rFonts w:hint="eastAsia"/>
                <w:lang w:eastAsia="ko-KR"/>
              </w:rPr>
              <w:t>granularity</w:t>
            </w:r>
          </w:p>
          <w:p w14:paraId="3FF1D1AE" w14:textId="77777777" w:rsidR="001C6266" w:rsidRPr="004E0A7D" w:rsidRDefault="001C6266" w:rsidP="00B947D5">
            <w:pPr>
              <w:numPr>
                <w:ilvl w:val="0"/>
                <w:numId w:val="67"/>
              </w:numPr>
              <w:spacing w:before="120" w:after="60"/>
              <w:jc w:val="both"/>
              <w:rPr>
                <w:lang w:eastAsia="ko-KR"/>
              </w:rPr>
            </w:pPr>
            <w:r w:rsidRPr="004E0A7D">
              <w:rPr>
                <w:lang w:eastAsia="ko-KR"/>
              </w:rPr>
              <w:t>For frequency domain</w:t>
            </w:r>
            <w:r w:rsidRPr="004E0A7D">
              <w:rPr>
                <w:rFonts w:hint="eastAsia"/>
                <w:lang w:eastAsia="ko-KR"/>
              </w:rPr>
              <w:t xml:space="preserve"> resources of a resource pool </w:t>
            </w:r>
            <w:r w:rsidRPr="004E0A7D">
              <w:rPr>
                <w:lang w:eastAsia="ko-KR"/>
              </w:rPr>
              <w:t xml:space="preserve">for </w:t>
            </w:r>
            <w:r w:rsidRPr="004E0A7D">
              <w:rPr>
                <w:rFonts w:hint="eastAsia"/>
                <w:lang w:eastAsia="ko-KR"/>
              </w:rPr>
              <w:t>PSSCH</w:t>
            </w:r>
            <w:r w:rsidRPr="004E0A7D">
              <w:rPr>
                <w:lang w:eastAsia="ko-KR"/>
              </w:rPr>
              <w:t xml:space="preserve">, </w:t>
            </w:r>
          </w:p>
          <w:p w14:paraId="3B05E524" w14:textId="77777777" w:rsidR="001C6266" w:rsidRPr="004E0A7D" w:rsidRDefault="001C6266" w:rsidP="00B947D5">
            <w:pPr>
              <w:numPr>
                <w:ilvl w:val="1"/>
                <w:numId w:val="67"/>
              </w:numPr>
              <w:spacing w:before="120" w:after="60"/>
              <w:jc w:val="both"/>
              <w:rPr>
                <w:lang w:eastAsia="ko-KR"/>
              </w:rPr>
            </w:pPr>
            <w:r w:rsidRPr="004E0A7D">
              <w:rPr>
                <w:lang w:eastAsia="ko-KR"/>
              </w:rPr>
              <w:t>Down select following options:</w:t>
            </w:r>
          </w:p>
          <w:p w14:paraId="6C346340" w14:textId="77777777" w:rsidR="001C6266" w:rsidRPr="004E0A7D" w:rsidRDefault="001C6266" w:rsidP="00B947D5">
            <w:pPr>
              <w:numPr>
                <w:ilvl w:val="2"/>
                <w:numId w:val="67"/>
              </w:numPr>
              <w:spacing w:before="120" w:after="60"/>
              <w:jc w:val="both"/>
              <w:rPr>
                <w:lang w:eastAsia="ko-KR"/>
              </w:rPr>
            </w:pPr>
            <w:r w:rsidRPr="004E0A7D">
              <w:rPr>
                <w:lang w:eastAsia="ko-KR"/>
              </w:rPr>
              <w:t xml:space="preserve">Option 1: The resource pool always consists of contiguous </w:t>
            </w:r>
            <w:r w:rsidRPr="004E0A7D">
              <w:rPr>
                <w:rFonts w:hint="eastAsia"/>
                <w:lang w:eastAsia="ko-KR"/>
              </w:rPr>
              <w:t>P</w:t>
            </w:r>
            <w:r w:rsidRPr="004E0A7D">
              <w:rPr>
                <w:lang w:eastAsia="ko-KR"/>
              </w:rPr>
              <w:t>RBs</w:t>
            </w:r>
          </w:p>
          <w:p w14:paraId="30D091E6" w14:textId="77777777" w:rsidR="001C6266" w:rsidRDefault="001C6266" w:rsidP="00B947D5">
            <w:pPr>
              <w:numPr>
                <w:ilvl w:val="2"/>
                <w:numId w:val="67"/>
              </w:numPr>
              <w:spacing w:before="120" w:after="60"/>
              <w:jc w:val="both"/>
              <w:rPr>
                <w:lang w:eastAsia="zh-CN"/>
              </w:rPr>
            </w:pPr>
            <w:r w:rsidRPr="004E0A7D">
              <w:rPr>
                <w:lang w:eastAsia="ko-KR"/>
              </w:rPr>
              <w:t xml:space="preserve">Option 2: The resource pool can consist of non-contiguous </w:t>
            </w:r>
            <w:r w:rsidRPr="004E0A7D">
              <w:rPr>
                <w:rFonts w:hint="eastAsia"/>
                <w:lang w:eastAsia="ko-KR"/>
              </w:rPr>
              <w:t>P</w:t>
            </w:r>
            <w:r w:rsidRPr="004E0A7D">
              <w:rPr>
                <w:lang w:eastAsia="ko-KR"/>
              </w:rPr>
              <w:t>RBs</w:t>
            </w:r>
          </w:p>
        </w:tc>
      </w:tr>
    </w:tbl>
    <w:p w14:paraId="7FF5F0CA" w14:textId="77777777" w:rsidR="001C6266" w:rsidRDefault="001C6266" w:rsidP="001C6266">
      <w:pPr>
        <w:jc w:val="both"/>
        <w:rPr>
          <w:lang w:eastAsia="zh-CN"/>
        </w:rPr>
      </w:pPr>
    </w:p>
    <w:p w14:paraId="19237716" w14:textId="77777777" w:rsidR="001C6266" w:rsidRDefault="001C6266" w:rsidP="001C6266">
      <w:pPr>
        <w:jc w:val="both"/>
        <w:rPr>
          <w:lang w:eastAsia="zh-CN"/>
        </w:rPr>
      </w:pPr>
      <w:r>
        <w:rPr>
          <w:lang w:eastAsia="zh-CN"/>
        </w:rPr>
        <w:t>With respect to time granularity of resource pool we believe it is better to represent in terms of slot as symbol level granularity can lead to complicated sidelink design.</w:t>
      </w:r>
    </w:p>
    <w:p w14:paraId="009C4AA8" w14:textId="3B3262FE" w:rsidR="001C6266" w:rsidRDefault="001C6266" w:rsidP="001C6266">
      <w:pPr>
        <w:jc w:val="both"/>
        <w:rPr>
          <w:lang w:eastAsia="zh-CN"/>
        </w:rPr>
      </w:pPr>
      <w:r w:rsidRPr="00A63740">
        <w:rPr>
          <w:b/>
          <w:lang w:eastAsia="zh-CN"/>
        </w:rPr>
        <w:t>Proposal 1</w:t>
      </w:r>
      <w:r w:rsidR="00404852">
        <w:rPr>
          <w:b/>
          <w:lang w:eastAsia="zh-CN"/>
        </w:rPr>
        <w:t>1</w:t>
      </w:r>
      <w:r w:rsidRPr="00A63740">
        <w:rPr>
          <w:b/>
          <w:lang w:eastAsia="zh-CN"/>
        </w:rPr>
        <w:t>:</w:t>
      </w:r>
      <w:r>
        <w:rPr>
          <w:lang w:eastAsia="zh-CN"/>
        </w:rPr>
        <w:t xml:space="preserve"> Resource pool consists of non-contiguous time resources with the slot level granularity.</w:t>
      </w:r>
    </w:p>
    <w:p w14:paraId="06E8C356" w14:textId="3EB284CD" w:rsidR="001C6266" w:rsidRDefault="001C6266" w:rsidP="001C6266">
      <w:pPr>
        <w:jc w:val="both"/>
        <w:rPr>
          <w:lang w:eastAsia="zh-CN"/>
        </w:rPr>
      </w:pPr>
      <w:r>
        <w:rPr>
          <w:lang w:eastAsia="zh-CN"/>
        </w:rPr>
        <w:t>With respect to frequency domain resources there are two options, first option is contiguous PRBs and second option is non-contiguous PRBs. In case of non-contiguous PRB suffers from following issues:</w:t>
      </w:r>
    </w:p>
    <w:p w14:paraId="2A9A657B" w14:textId="77777777" w:rsidR="001C6266" w:rsidRDefault="001C6266" w:rsidP="001C6266">
      <w:pPr>
        <w:pStyle w:val="ListParagraph"/>
        <w:numPr>
          <w:ilvl w:val="0"/>
          <w:numId w:val="68"/>
        </w:numPr>
        <w:jc w:val="both"/>
        <w:rPr>
          <w:lang w:eastAsia="zh-CN"/>
        </w:rPr>
      </w:pPr>
      <w:r>
        <w:rPr>
          <w:lang w:eastAsia="zh-CN"/>
        </w:rPr>
        <w:t>If UE has big packet to transmit and it has to use many non-contiguous PRBs then that will require quite large MPR which will lead to degraded performance.</w:t>
      </w:r>
    </w:p>
    <w:p w14:paraId="0033D73F" w14:textId="77777777" w:rsidR="001C6266" w:rsidRDefault="001C6266" w:rsidP="001C6266">
      <w:pPr>
        <w:pStyle w:val="ListParagraph"/>
        <w:numPr>
          <w:ilvl w:val="0"/>
          <w:numId w:val="68"/>
        </w:numPr>
        <w:jc w:val="both"/>
        <w:rPr>
          <w:lang w:eastAsia="zh-CN"/>
        </w:rPr>
      </w:pPr>
      <w:r>
        <w:rPr>
          <w:lang w:eastAsia="zh-CN"/>
        </w:rPr>
        <w:t xml:space="preserve">Non-contiguous PRBs can also affect resource allocation performance as it will be harder to find contiguous resources and there can be larger fragmentation. Both of these issues will lead to degraded system performance. </w:t>
      </w:r>
    </w:p>
    <w:p w14:paraId="10C708D2" w14:textId="170C7A73" w:rsidR="00FB649D" w:rsidRDefault="001C6266" w:rsidP="001C6266">
      <w:pPr>
        <w:jc w:val="both"/>
        <w:rPr>
          <w:lang w:eastAsia="zh-CN"/>
        </w:rPr>
      </w:pPr>
      <w:r w:rsidRPr="001B01DA">
        <w:rPr>
          <w:b/>
          <w:lang w:eastAsia="zh-CN"/>
        </w:rPr>
        <w:t>Proposal 1</w:t>
      </w:r>
      <w:r w:rsidR="00404852">
        <w:rPr>
          <w:b/>
          <w:lang w:eastAsia="zh-CN"/>
        </w:rPr>
        <w:t>2</w:t>
      </w:r>
      <w:r w:rsidRPr="001B01DA">
        <w:rPr>
          <w:b/>
          <w:lang w:eastAsia="zh-CN"/>
        </w:rPr>
        <w:t>:</w:t>
      </w:r>
      <w:r>
        <w:rPr>
          <w:lang w:eastAsia="zh-CN"/>
        </w:rPr>
        <w:t xml:space="preserve"> Considering the problems associated with non-contiguous PRBs in resource pool, only support the case of contiguous PRBs in a sidelink resource pool.</w:t>
      </w:r>
    </w:p>
    <w:bookmarkEnd w:id="4"/>
    <w:bookmarkEnd w:id="5"/>
    <w:p w14:paraId="1B61E11B" w14:textId="78581C9C" w:rsidR="00A10282" w:rsidRDefault="00B50B16">
      <w:pPr>
        <w:pStyle w:val="Heading1"/>
        <w:numPr>
          <w:ilvl w:val="0"/>
          <w:numId w:val="17"/>
        </w:numPr>
        <w:jc w:val="both"/>
        <w:rPr>
          <w:rFonts w:cs="Arial"/>
          <w:lang w:eastAsia="zh-CN"/>
        </w:rPr>
      </w:pPr>
      <w:r>
        <w:rPr>
          <w:rFonts w:cs="Arial"/>
          <w:lang w:eastAsia="zh-CN"/>
        </w:rPr>
        <w:t>Physical layer structures</w:t>
      </w:r>
    </w:p>
    <w:p w14:paraId="256EB2EB" w14:textId="77777777" w:rsidR="00A10282" w:rsidRDefault="00A10282" w:rsidP="009E40FD">
      <w:pPr>
        <w:jc w:val="both"/>
        <w:rPr>
          <w:lang w:eastAsia="zh-CN"/>
        </w:rPr>
      </w:pPr>
      <w:r>
        <w:rPr>
          <w:lang w:eastAsia="zh-CN"/>
        </w:rPr>
        <w:t>In this section, we provide our views on the various physical layer structure for NR V2X.</w:t>
      </w:r>
    </w:p>
    <w:p w14:paraId="41E61BCB" w14:textId="07ADF0E3" w:rsidR="00A10282" w:rsidRDefault="00A10282" w:rsidP="00A10282">
      <w:pPr>
        <w:pStyle w:val="Heading2"/>
        <w:numPr>
          <w:ilvl w:val="1"/>
          <w:numId w:val="17"/>
        </w:numPr>
        <w:rPr>
          <w:lang w:eastAsia="zh-CN"/>
        </w:rPr>
      </w:pPr>
      <w:bookmarkStart w:id="6" w:name="_Hlk525915138"/>
      <w:r>
        <w:rPr>
          <w:lang w:eastAsia="zh-CN"/>
        </w:rPr>
        <w:lastRenderedPageBreak/>
        <w:t xml:space="preserve">Waveform </w:t>
      </w:r>
    </w:p>
    <w:p w14:paraId="45E712E4" w14:textId="5F854F1E" w:rsidR="004B6CA2" w:rsidRDefault="004B6CA2" w:rsidP="009E40FD">
      <w:pPr>
        <w:rPr>
          <w:lang w:eastAsia="zh-CN"/>
        </w:rPr>
      </w:pPr>
      <w:r>
        <w:rPr>
          <w:lang w:eastAsia="zh-CN"/>
        </w:rPr>
        <w:t>In this subsection, we discuss the support of CP-OFDM and DFT-S-OFDM for NR V2X.</w:t>
      </w:r>
    </w:p>
    <w:p w14:paraId="18392DD5" w14:textId="69373AF3" w:rsidR="001F1554" w:rsidRDefault="001F1554" w:rsidP="009E40FD">
      <w:pPr>
        <w:jc w:val="both"/>
        <w:rPr>
          <w:lang w:eastAsia="zh-CN"/>
        </w:rPr>
      </w:pPr>
      <w:r>
        <w:rPr>
          <w:lang w:eastAsia="zh-CN"/>
        </w:rPr>
        <w:fldChar w:fldCharType="begin"/>
      </w:r>
      <w:r>
        <w:rPr>
          <w:lang w:eastAsia="zh-CN"/>
        </w:rPr>
        <w:instrText xml:space="preserve"> REF _Ref528929647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_Ref528929657 \h  \* MERGEFORMAT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compare the link level performance of CP-OFDM vs DFT-S-OFDM for Urban NLOS with low speed and Highway LOS with high speed, respectively. Detailed simulations assumptions are listed in Appendix A.</w:t>
      </w:r>
    </w:p>
    <w:p w14:paraId="5240574A" w14:textId="2FADB924" w:rsidR="002F3306" w:rsidRDefault="002F3306" w:rsidP="009E40FD">
      <w:pPr>
        <w:jc w:val="both"/>
        <w:rPr>
          <w:lang w:eastAsia="zh-CN"/>
        </w:rPr>
      </w:pPr>
      <w:r>
        <w:rPr>
          <w:lang w:eastAsia="zh-CN"/>
        </w:rPr>
        <w:t xml:space="preserve">It is noted that the same TBS size is simulated and the DMRS pattern used follows the NR Type 1 DMRS pattern (comb-2). Furthermore, for DFT-S-OFDM, data and DMRS are multiplexed as in NR specifications, and hence the same TBS size results in a higher coding rate for DFT-S-OFDM as compared to CP-OFDM. </w:t>
      </w:r>
    </w:p>
    <w:p w14:paraId="2296E55B" w14:textId="6DC74EC5" w:rsidR="002F3306" w:rsidRDefault="002F3306" w:rsidP="009E40FD">
      <w:pPr>
        <w:jc w:val="both"/>
        <w:rPr>
          <w:lang w:eastAsia="zh-CN"/>
        </w:rPr>
      </w:pPr>
      <w:r>
        <w:rPr>
          <w:lang w:eastAsia="zh-CN"/>
        </w:rPr>
        <w:t xml:space="preserve">Comparing the decoding SNRs alone (i.e. ignoring the PAPR gains), as expected the results indicate advantage of DFT-S-OFDM as compared to CP-OFDM at lower MCS (e.g. TBS of 1516bits results in QPSK rate 1/3 for CP-OFDM, and </w:t>
      </w:r>
      <w:r w:rsidR="00C61407">
        <w:rPr>
          <w:lang w:eastAsia="zh-CN"/>
        </w:rPr>
        <w:t>slightly higher coding rate</w:t>
      </w:r>
      <w:r>
        <w:rPr>
          <w:lang w:eastAsia="zh-CN"/>
        </w:rPr>
        <w:t xml:space="preserve"> for DFT-S-OFDM) despite the higher coding gain for CP-OFDM as the channel estimation is better for DFT-S-OFDM (due to the 3dB boost in the DMRS due to no multiplexing of data and DMRS REs on the symbols containing DMRS). For higher TBS size / higher coding rates, the channel estimation noise is no longer the bottleneck and hence the CP-OFDM decoding SNR is lower due to higher coding gain</w:t>
      </w:r>
      <w:r w:rsidR="00086EBF">
        <w:rPr>
          <w:lang w:eastAsia="zh-CN"/>
        </w:rPr>
        <w:t>.</w:t>
      </w:r>
    </w:p>
    <w:p w14:paraId="14C82C88" w14:textId="0B89A6E3" w:rsidR="00086EBF" w:rsidRDefault="00086EBF" w:rsidP="0046239B">
      <w:pPr>
        <w:jc w:val="center"/>
        <w:rPr>
          <w:lang w:eastAsia="zh-CN"/>
        </w:rPr>
      </w:pPr>
      <w:r w:rsidRPr="000F4C77">
        <w:rPr>
          <w:noProof/>
        </w:rPr>
        <w:drawing>
          <wp:inline distT="0" distB="0" distL="0" distR="0" wp14:anchorId="2BBB3C82" wp14:editId="490D0F9B">
            <wp:extent cx="3575725" cy="26454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8993" cy="2662617"/>
                    </a:xfrm>
                    <a:prstGeom prst="rect">
                      <a:avLst/>
                    </a:prstGeom>
                    <a:noFill/>
                    <a:ln>
                      <a:noFill/>
                    </a:ln>
                  </pic:spPr>
                </pic:pic>
              </a:graphicData>
            </a:graphic>
          </wp:inline>
        </w:drawing>
      </w:r>
    </w:p>
    <w:p w14:paraId="3AD3F682" w14:textId="45C9E457" w:rsidR="00086EBF" w:rsidRDefault="00086EBF" w:rsidP="0046239B">
      <w:pPr>
        <w:jc w:val="center"/>
        <w:rPr>
          <w:b/>
        </w:rPr>
      </w:pPr>
      <w:r w:rsidRPr="0046239B">
        <w:rPr>
          <w:b/>
        </w:rPr>
        <w:t xml:space="preserve">Figure </w:t>
      </w:r>
      <w:r w:rsidRPr="0046239B">
        <w:rPr>
          <w:b/>
        </w:rPr>
        <w:fldChar w:fldCharType="begin"/>
      </w:r>
      <w:r w:rsidRPr="0046239B">
        <w:rPr>
          <w:b/>
        </w:rPr>
        <w:instrText xml:space="preserve"> SEQ Figure \* ARABIC </w:instrText>
      </w:r>
      <w:r w:rsidRPr="0046239B">
        <w:rPr>
          <w:b/>
        </w:rPr>
        <w:fldChar w:fldCharType="separate"/>
      </w:r>
      <w:r w:rsidRPr="0046239B">
        <w:rPr>
          <w:b/>
          <w:noProof/>
        </w:rPr>
        <w:t>1</w:t>
      </w:r>
      <w:r w:rsidRPr="0046239B">
        <w:rPr>
          <w:b/>
        </w:rPr>
        <w:fldChar w:fldCharType="end"/>
      </w:r>
      <w:r w:rsidRPr="0046239B">
        <w:rPr>
          <w:b/>
        </w:rPr>
        <w:t>: DFT-S-OFDM vs CP-OFDM link level performance for Urban NLOS, 30kHz SCS, NCP, 15kmphr</w:t>
      </w:r>
    </w:p>
    <w:p w14:paraId="6117709B" w14:textId="77777777" w:rsidR="00086EBF" w:rsidRDefault="00086EBF" w:rsidP="00086EBF">
      <w:pPr>
        <w:keepNext/>
        <w:jc w:val="center"/>
      </w:pPr>
      <w:r w:rsidRPr="000F4C77">
        <w:rPr>
          <w:noProof/>
        </w:rPr>
        <w:lastRenderedPageBreak/>
        <w:drawing>
          <wp:inline distT="0" distB="0" distL="0" distR="0" wp14:anchorId="6CF1A3D1" wp14:editId="0D267C18">
            <wp:extent cx="3589142" cy="2659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4209" cy="2670231"/>
                    </a:xfrm>
                    <a:prstGeom prst="rect">
                      <a:avLst/>
                    </a:prstGeom>
                    <a:noFill/>
                    <a:ln>
                      <a:noFill/>
                    </a:ln>
                  </pic:spPr>
                </pic:pic>
              </a:graphicData>
            </a:graphic>
          </wp:inline>
        </w:drawing>
      </w:r>
    </w:p>
    <w:p w14:paraId="7126304A" w14:textId="1225D8ED" w:rsidR="00086EBF" w:rsidRDefault="00086EBF" w:rsidP="0046239B">
      <w:pPr>
        <w:jc w:val="center"/>
        <w:rPr>
          <w:lang w:eastAsia="zh-CN"/>
        </w:rPr>
      </w:pPr>
      <w:r w:rsidRPr="0046239B">
        <w:rPr>
          <w:b/>
        </w:rPr>
        <w:t xml:space="preserve">Figure </w:t>
      </w:r>
      <w:r w:rsidRPr="0046239B">
        <w:rPr>
          <w:b/>
        </w:rPr>
        <w:fldChar w:fldCharType="begin"/>
      </w:r>
      <w:r w:rsidRPr="0046239B">
        <w:rPr>
          <w:b/>
        </w:rPr>
        <w:instrText xml:space="preserve"> SEQ Figure \* ARABIC </w:instrText>
      </w:r>
      <w:r w:rsidRPr="0046239B">
        <w:rPr>
          <w:b/>
        </w:rPr>
        <w:fldChar w:fldCharType="separate"/>
      </w:r>
      <w:r w:rsidRPr="0046239B">
        <w:rPr>
          <w:b/>
          <w:noProof/>
        </w:rPr>
        <w:t>2</w:t>
      </w:r>
      <w:r w:rsidRPr="0046239B">
        <w:rPr>
          <w:b/>
        </w:rPr>
        <w:fldChar w:fldCharType="end"/>
      </w:r>
      <w:r w:rsidRPr="0046239B">
        <w:rPr>
          <w:b/>
        </w:rPr>
        <w:t>: DFT-S-OFDM vs CP-OFDM link performance for Highway LOS, 60kHz SCS, ECP, 140kmphr</w:t>
      </w:r>
    </w:p>
    <w:p w14:paraId="5B6D1BF3" w14:textId="218B1EB8" w:rsidR="002F3306" w:rsidRDefault="002F3306" w:rsidP="009E40FD">
      <w:pPr>
        <w:jc w:val="both"/>
        <w:rPr>
          <w:lang w:eastAsia="zh-CN"/>
        </w:rPr>
      </w:pPr>
      <w:r>
        <w:rPr>
          <w:lang w:eastAsia="zh-CN"/>
        </w:rPr>
        <w:t xml:space="preserve">Furthermore, comparing the link budget gain of DFT-S-OFDM vs CP-OFDM assuming a </w:t>
      </w:r>
      <w:r w:rsidR="00101865">
        <w:rPr>
          <w:lang w:eastAsia="zh-CN"/>
        </w:rPr>
        <w:t>modest</w:t>
      </w:r>
      <w:r>
        <w:rPr>
          <w:lang w:eastAsia="zh-CN"/>
        </w:rPr>
        <w:t xml:space="preserve"> MPR advantage of 1dB [R4-140965], </w:t>
      </w:r>
      <w:r w:rsidR="00101865">
        <w:rPr>
          <w:lang w:eastAsia="zh-CN"/>
        </w:rPr>
        <w:t>it can be seen that DFT-S-OFDM can have advantage compared to CP-OFDM, particularly for low MCS operating points (as common for V2X).</w:t>
      </w:r>
    </w:p>
    <w:p w14:paraId="474FBD75" w14:textId="495851BF" w:rsidR="00101865" w:rsidRPr="00950271" w:rsidRDefault="00101865" w:rsidP="009E40FD">
      <w:pPr>
        <w:pStyle w:val="Caption"/>
        <w:keepNext/>
        <w:jc w:val="center"/>
        <w:rPr>
          <w:b/>
          <w:i w:val="0"/>
        </w:rPr>
      </w:pPr>
      <w:r w:rsidRPr="00950271">
        <w:rPr>
          <w:b/>
          <w:i w:val="0"/>
        </w:rPr>
        <w:t xml:space="preserve">Table </w:t>
      </w:r>
      <w:r w:rsidRPr="00950271">
        <w:rPr>
          <w:b/>
          <w:i w:val="0"/>
        </w:rPr>
        <w:fldChar w:fldCharType="begin"/>
      </w:r>
      <w:r w:rsidRPr="00950271">
        <w:rPr>
          <w:b/>
          <w:i w:val="0"/>
        </w:rPr>
        <w:instrText xml:space="preserve"> SEQ Table \* ARABIC </w:instrText>
      </w:r>
      <w:r w:rsidRPr="00950271">
        <w:rPr>
          <w:b/>
          <w:i w:val="0"/>
        </w:rPr>
        <w:fldChar w:fldCharType="separate"/>
      </w:r>
      <w:r w:rsidRPr="00950271">
        <w:rPr>
          <w:b/>
          <w:i w:val="0"/>
          <w:noProof/>
        </w:rPr>
        <w:t>1</w:t>
      </w:r>
      <w:r w:rsidRPr="00950271">
        <w:rPr>
          <w:b/>
          <w:i w:val="0"/>
        </w:rPr>
        <w:fldChar w:fldCharType="end"/>
      </w:r>
      <w:r w:rsidRPr="00950271">
        <w:rPr>
          <w:b/>
          <w:i w:val="0"/>
        </w:rPr>
        <w:t>: Link budget comparison of DFT-S-OFDM vs CP-OFDM for Urban NLOS (</w:t>
      </w:r>
      <w:r w:rsidRPr="00950271">
        <w:rPr>
          <w:b/>
          <w:i w:val="0"/>
        </w:rPr>
        <w:fldChar w:fldCharType="begin"/>
      </w:r>
      <w:r w:rsidRPr="00950271">
        <w:rPr>
          <w:b/>
          <w:i w:val="0"/>
        </w:rPr>
        <w:instrText xml:space="preserve"> REF _Ref528929647 \h </w:instrText>
      </w:r>
      <w:r w:rsidR="00950271" w:rsidRPr="00950271">
        <w:rPr>
          <w:b/>
          <w:i w:val="0"/>
        </w:rPr>
        <w:instrText xml:space="preserve"> \* MERGEFORMAT </w:instrText>
      </w:r>
      <w:r w:rsidRPr="00950271">
        <w:rPr>
          <w:b/>
          <w:i w:val="0"/>
        </w:rPr>
      </w:r>
      <w:r w:rsidRPr="00950271">
        <w:rPr>
          <w:b/>
          <w:i w:val="0"/>
        </w:rPr>
        <w:fldChar w:fldCharType="separate"/>
      </w:r>
      <w:r w:rsidRPr="00950271">
        <w:rPr>
          <w:b/>
          <w:i w:val="0"/>
        </w:rPr>
        <w:t xml:space="preserve">Figure </w:t>
      </w:r>
      <w:r w:rsidRPr="00950271">
        <w:rPr>
          <w:b/>
          <w:i w:val="0"/>
          <w:noProof/>
        </w:rPr>
        <w:t>1</w:t>
      </w:r>
      <w:r w:rsidRPr="00950271">
        <w:rPr>
          <w:b/>
          <w:i w:val="0"/>
        </w:rPr>
        <w:fldChar w:fldCharType="end"/>
      </w:r>
      <w:r w:rsidRPr="00950271">
        <w:rPr>
          <w:b/>
          <w:i w:val="0"/>
        </w:rPr>
        <w:t>) @10</w:t>
      </w:r>
      <w:r w:rsidRPr="00950271">
        <w:rPr>
          <w:b/>
          <w:i w:val="0"/>
          <w:vertAlign w:val="superscript"/>
        </w:rPr>
        <w:t>-2</w:t>
      </w:r>
      <w:r w:rsidRPr="00950271">
        <w:rPr>
          <w:b/>
          <w:i w:val="0"/>
        </w:rPr>
        <w:t xml:space="preserve"> BLER assuming MPR advantage of 1dB</w:t>
      </w:r>
    </w:p>
    <w:tbl>
      <w:tblPr>
        <w:tblStyle w:val="TableGrid"/>
        <w:tblW w:w="0" w:type="auto"/>
        <w:tblLook w:val="04A0" w:firstRow="1" w:lastRow="0" w:firstColumn="1" w:lastColumn="0" w:noHBand="0" w:noVBand="1"/>
      </w:tblPr>
      <w:tblGrid>
        <w:gridCol w:w="2875"/>
        <w:gridCol w:w="1620"/>
        <w:gridCol w:w="1710"/>
        <w:gridCol w:w="1620"/>
        <w:gridCol w:w="1525"/>
      </w:tblGrid>
      <w:tr w:rsidR="00101865" w14:paraId="3703BC36" w14:textId="77777777" w:rsidTr="009E40FD">
        <w:tc>
          <w:tcPr>
            <w:tcW w:w="2875" w:type="dxa"/>
          </w:tcPr>
          <w:p w14:paraId="6C311705" w14:textId="67F977A0" w:rsidR="00101865" w:rsidRDefault="00101865" w:rsidP="009E40FD">
            <w:pPr>
              <w:spacing w:after="0"/>
              <w:rPr>
                <w:lang w:eastAsia="zh-CN"/>
              </w:rPr>
            </w:pPr>
            <w:r>
              <w:rPr>
                <w:lang w:eastAsia="zh-CN"/>
              </w:rPr>
              <w:t>TBS size (bits)</w:t>
            </w:r>
          </w:p>
        </w:tc>
        <w:tc>
          <w:tcPr>
            <w:tcW w:w="1620" w:type="dxa"/>
          </w:tcPr>
          <w:p w14:paraId="324D0896" w14:textId="0D491354" w:rsidR="00101865" w:rsidRDefault="00101865" w:rsidP="009E40FD">
            <w:pPr>
              <w:spacing w:after="0"/>
              <w:jc w:val="center"/>
              <w:rPr>
                <w:lang w:eastAsia="zh-CN"/>
              </w:rPr>
            </w:pPr>
            <w:r>
              <w:rPr>
                <w:lang w:eastAsia="zh-CN"/>
              </w:rPr>
              <w:t>1416</w:t>
            </w:r>
          </w:p>
        </w:tc>
        <w:tc>
          <w:tcPr>
            <w:tcW w:w="1710" w:type="dxa"/>
          </w:tcPr>
          <w:p w14:paraId="504F4060" w14:textId="1B44BE7C" w:rsidR="00101865" w:rsidRDefault="00101865" w:rsidP="009E40FD">
            <w:pPr>
              <w:spacing w:after="0"/>
              <w:jc w:val="center"/>
              <w:rPr>
                <w:lang w:eastAsia="zh-CN"/>
              </w:rPr>
            </w:pPr>
            <w:r>
              <w:rPr>
                <w:lang w:eastAsia="zh-CN"/>
              </w:rPr>
              <w:t>2152</w:t>
            </w:r>
          </w:p>
        </w:tc>
        <w:tc>
          <w:tcPr>
            <w:tcW w:w="1620" w:type="dxa"/>
          </w:tcPr>
          <w:p w14:paraId="0B659392" w14:textId="38ADB772" w:rsidR="00101865" w:rsidRDefault="00101865" w:rsidP="009E40FD">
            <w:pPr>
              <w:spacing w:after="0"/>
              <w:jc w:val="center"/>
              <w:rPr>
                <w:lang w:eastAsia="zh-CN"/>
              </w:rPr>
            </w:pPr>
            <w:r>
              <w:rPr>
                <w:lang w:eastAsia="zh-CN"/>
              </w:rPr>
              <w:t>4224</w:t>
            </w:r>
          </w:p>
        </w:tc>
        <w:tc>
          <w:tcPr>
            <w:tcW w:w="1525" w:type="dxa"/>
          </w:tcPr>
          <w:p w14:paraId="52DB02B5" w14:textId="2F954A1D" w:rsidR="00101865" w:rsidRDefault="00101865" w:rsidP="009E40FD">
            <w:pPr>
              <w:spacing w:after="0"/>
              <w:jc w:val="center"/>
              <w:rPr>
                <w:lang w:eastAsia="zh-CN"/>
              </w:rPr>
            </w:pPr>
            <w:r>
              <w:rPr>
                <w:lang w:eastAsia="zh-CN"/>
              </w:rPr>
              <w:t>6912</w:t>
            </w:r>
          </w:p>
        </w:tc>
      </w:tr>
      <w:tr w:rsidR="00101865" w14:paraId="59182E75" w14:textId="77777777" w:rsidTr="00101865">
        <w:tc>
          <w:tcPr>
            <w:tcW w:w="2875" w:type="dxa"/>
          </w:tcPr>
          <w:p w14:paraId="15EA0C25" w14:textId="77777777" w:rsidR="00101865" w:rsidRDefault="00101865" w:rsidP="00101865">
            <w:pPr>
              <w:spacing w:after="0"/>
              <w:rPr>
                <w:lang w:eastAsia="zh-CN"/>
              </w:rPr>
            </w:pPr>
            <w:r>
              <w:rPr>
                <w:lang w:eastAsia="zh-CN"/>
              </w:rPr>
              <w:t>Decoding SNR gain (dB)</w:t>
            </w:r>
          </w:p>
          <w:p w14:paraId="33378F10" w14:textId="18F1C310" w:rsidR="00101865" w:rsidRDefault="00101865" w:rsidP="00101865">
            <w:pPr>
              <w:spacing w:after="0"/>
              <w:rPr>
                <w:lang w:eastAsia="zh-CN"/>
              </w:rPr>
            </w:pPr>
            <w:r>
              <w:rPr>
                <w:lang w:eastAsia="zh-CN"/>
              </w:rPr>
              <w:t>(DFT-S-OFDM vs CP-OFDM)</w:t>
            </w:r>
          </w:p>
        </w:tc>
        <w:tc>
          <w:tcPr>
            <w:tcW w:w="1620" w:type="dxa"/>
          </w:tcPr>
          <w:p w14:paraId="757817F9" w14:textId="23F32CAD" w:rsidR="00101865" w:rsidRDefault="00101865" w:rsidP="00101865">
            <w:pPr>
              <w:spacing w:after="0"/>
              <w:jc w:val="center"/>
              <w:rPr>
                <w:lang w:eastAsia="zh-CN"/>
              </w:rPr>
            </w:pPr>
            <w:r>
              <w:rPr>
                <w:lang w:eastAsia="zh-CN"/>
              </w:rPr>
              <w:t>0.8</w:t>
            </w:r>
          </w:p>
        </w:tc>
        <w:tc>
          <w:tcPr>
            <w:tcW w:w="1710" w:type="dxa"/>
          </w:tcPr>
          <w:p w14:paraId="1B3CB062" w14:textId="0CDF8674" w:rsidR="00101865" w:rsidRDefault="00101865" w:rsidP="00101865">
            <w:pPr>
              <w:spacing w:after="0"/>
              <w:jc w:val="center"/>
              <w:rPr>
                <w:lang w:eastAsia="zh-CN"/>
              </w:rPr>
            </w:pPr>
            <w:r>
              <w:rPr>
                <w:lang w:eastAsia="zh-CN"/>
              </w:rPr>
              <w:t>0.4</w:t>
            </w:r>
          </w:p>
        </w:tc>
        <w:tc>
          <w:tcPr>
            <w:tcW w:w="1620" w:type="dxa"/>
          </w:tcPr>
          <w:p w14:paraId="02475C13" w14:textId="637EC6A5" w:rsidR="00101865" w:rsidRDefault="00101865" w:rsidP="00101865">
            <w:pPr>
              <w:spacing w:after="0"/>
              <w:jc w:val="center"/>
              <w:rPr>
                <w:lang w:eastAsia="zh-CN"/>
              </w:rPr>
            </w:pPr>
            <w:r>
              <w:rPr>
                <w:lang w:eastAsia="zh-CN"/>
              </w:rPr>
              <w:t>-0.3</w:t>
            </w:r>
          </w:p>
        </w:tc>
        <w:tc>
          <w:tcPr>
            <w:tcW w:w="1525" w:type="dxa"/>
          </w:tcPr>
          <w:p w14:paraId="06A3E86C" w14:textId="7B156DE8" w:rsidR="00101865" w:rsidRDefault="00101865" w:rsidP="00101865">
            <w:pPr>
              <w:spacing w:after="0"/>
              <w:jc w:val="center"/>
              <w:rPr>
                <w:lang w:eastAsia="zh-CN"/>
              </w:rPr>
            </w:pPr>
            <w:r>
              <w:rPr>
                <w:lang w:eastAsia="zh-CN"/>
              </w:rPr>
              <w:t>-0.8</w:t>
            </w:r>
          </w:p>
        </w:tc>
      </w:tr>
      <w:tr w:rsidR="00101865" w14:paraId="456B2398" w14:textId="77777777" w:rsidTr="009E40FD">
        <w:tc>
          <w:tcPr>
            <w:tcW w:w="2875" w:type="dxa"/>
          </w:tcPr>
          <w:p w14:paraId="25583105" w14:textId="46389DC5" w:rsidR="00101865" w:rsidRDefault="00101865" w:rsidP="009E40FD">
            <w:pPr>
              <w:spacing w:after="0"/>
              <w:rPr>
                <w:lang w:eastAsia="zh-CN"/>
              </w:rPr>
            </w:pPr>
            <w:r>
              <w:rPr>
                <w:lang w:eastAsia="zh-CN"/>
              </w:rPr>
              <w:t>Link budget gain (dB)</w:t>
            </w:r>
            <w:r>
              <w:rPr>
                <w:lang w:eastAsia="zh-CN"/>
              </w:rPr>
              <w:br/>
              <w:t>(DFT-S-OFDM vs CP-OFDM)</w:t>
            </w:r>
          </w:p>
        </w:tc>
        <w:tc>
          <w:tcPr>
            <w:tcW w:w="1620" w:type="dxa"/>
          </w:tcPr>
          <w:p w14:paraId="435D58A5" w14:textId="18A2A931" w:rsidR="00101865" w:rsidRDefault="00101865" w:rsidP="009E40FD">
            <w:pPr>
              <w:spacing w:after="0"/>
              <w:jc w:val="center"/>
              <w:rPr>
                <w:lang w:eastAsia="zh-CN"/>
              </w:rPr>
            </w:pPr>
            <w:r>
              <w:rPr>
                <w:lang w:eastAsia="zh-CN"/>
              </w:rPr>
              <w:t>1.8</w:t>
            </w:r>
          </w:p>
        </w:tc>
        <w:tc>
          <w:tcPr>
            <w:tcW w:w="1710" w:type="dxa"/>
          </w:tcPr>
          <w:p w14:paraId="6F1E84E2" w14:textId="527D03A1" w:rsidR="00101865" w:rsidRDefault="00101865" w:rsidP="009E40FD">
            <w:pPr>
              <w:spacing w:after="0"/>
              <w:jc w:val="center"/>
              <w:rPr>
                <w:lang w:eastAsia="zh-CN"/>
              </w:rPr>
            </w:pPr>
            <w:r>
              <w:rPr>
                <w:lang w:eastAsia="zh-CN"/>
              </w:rPr>
              <w:t>1.4</w:t>
            </w:r>
          </w:p>
        </w:tc>
        <w:tc>
          <w:tcPr>
            <w:tcW w:w="1620" w:type="dxa"/>
          </w:tcPr>
          <w:p w14:paraId="00DCD53B" w14:textId="5C343876" w:rsidR="00101865" w:rsidRDefault="00101865" w:rsidP="009E40FD">
            <w:pPr>
              <w:spacing w:after="0"/>
              <w:jc w:val="center"/>
              <w:rPr>
                <w:lang w:eastAsia="zh-CN"/>
              </w:rPr>
            </w:pPr>
            <w:r>
              <w:rPr>
                <w:lang w:eastAsia="zh-CN"/>
              </w:rPr>
              <w:t>0.7</w:t>
            </w:r>
          </w:p>
        </w:tc>
        <w:tc>
          <w:tcPr>
            <w:tcW w:w="1525" w:type="dxa"/>
          </w:tcPr>
          <w:p w14:paraId="32ECE71D" w14:textId="6B05CBD3" w:rsidR="00101865" w:rsidRDefault="00101865" w:rsidP="009E40FD">
            <w:pPr>
              <w:spacing w:after="0"/>
              <w:jc w:val="center"/>
              <w:rPr>
                <w:lang w:eastAsia="zh-CN"/>
              </w:rPr>
            </w:pPr>
            <w:r>
              <w:rPr>
                <w:lang w:eastAsia="zh-CN"/>
              </w:rPr>
              <w:t>0.2</w:t>
            </w:r>
          </w:p>
        </w:tc>
      </w:tr>
    </w:tbl>
    <w:p w14:paraId="1A4848F4" w14:textId="69BA9E7A" w:rsidR="00101865" w:rsidRDefault="00101865" w:rsidP="009E40FD">
      <w:pPr>
        <w:rPr>
          <w:lang w:eastAsia="zh-CN"/>
        </w:rPr>
      </w:pPr>
    </w:p>
    <w:p w14:paraId="4315A1FC" w14:textId="5C44D990" w:rsidR="00101865" w:rsidRPr="00950271" w:rsidRDefault="00101865" w:rsidP="00101865">
      <w:pPr>
        <w:pStyle w:val="Caption"/>
        <w:keepNext/>
        <w:jc w:val="center"/>
        <w:rPr>
          <w:b/>
          <w:i w:val="0"/>
        </w:rPr>
      </w:pPr>
      <w:r w:rsidRPr="00950271">
        <w:rPr>
          <w:b/>
          <w:i w:val="0"/>
        </w:rPr>
        <w:t xml:space="preserve">Table </w:t>
      </w:r>
      <w:r w:rsidRPr="00950271">
        <w:rPr>
          <w:b/>
          <w:i w:val="0"/>
        </w:rPr>
        <w:fldChar w:fldCharType="begin"/>
      </w:r>
      <w:r w:rsidRPr="00950271">
        <w:rPr>
          <w:b/>
          <w:i w:val="0"/>
        </w:rPr>
        <w:instrText xml:space="preserve"> SEQ Table \* ARABIC </w:instrText>
      </w:r>
      <w:r w:rsidRPr="00950271">
        <w:rPr>
          <w:b/>
          <w:i w:val="0"/>
        </w:rPr>
        <w:fldChar w:fldCharType="separate"/>
      </w:r>
      <w:r w:rsidR="00731F9E" w:rsidRPr="00950271">
        <w:rPr>
          <w:b/>
          <w:i w:val="0"/>
          <w:noProof/>
        </w:rPr>
        <w:t>2</w:t>
      </w:r>
      <w:r w:rsidRPr="00950271">
        <w:rPr>
          <w:b/>
          <w:i w:val="0"/>
        </w:rPr>
        <w:fldChar w:fldCharType="end"/>
      </w:r>
      <w:r w:rsidRPr="00950271">
        <w:rPr>
          <w:b/>
          <w:i w:val="0"/>
        </w:rPr>
        <w:t>: Link budget comparison of DFT-S-OFDM vs CP-OFDM for Highway LOS (</w:t>
      </w:r>
      <w:r w:rsidRPr="00950271">
        <w:rPr>
          <w:b/>
          <w:i w:val="0"/>
        </w:rPr>
        <w:fldChar w:fldCharType="begin"/>
      </w:r>
      <w:r w:rsidRPr="00950271">
        <w:rPr>
          <w:b/>
          <w:i w:val="0"/>
        </w:rPr>
        <w:instrText xml:space="preserve"> REF _Ref528929657 \h </w:instrText>
      </w:r>
      <w:r w:rsidR="00950271" w:rsidRPr="00950271">
        <w:rPr>
          <w:b/>
          <w:i w:val="0"/>
        </w:rPr>
        <w:instrText xml:space="preserve"> \* MERGEFORMAT </w:instrText>
      </w:r>
      <w:r w:rsidRPr="00950271">
        <w:rPr>
          <w:b/>
          <w:i w:val="0"/>
        </w:rPr>
      </w:r>
      <w:r w:rsidRPr="00950271">
        <w:rPr>
          <w:b/>
          <w:i w:val="0"/>
        </w:rPr>
        <w:fldChar w:fldCharType="separate"/>
      </w:r>
      <w:r w:rsidRPr="00950271">
        <w:rPr>
          <w:b/>
          <w:i w:val="0"/>
        </w:rPr>
        <w:t xml:space="preserve">Figure </w:t>
      </w:r>
      <w:r w:rsidRPr="00950271">
        <w:rPr>
          <w:b/>
          <w:i w:val="0"/>
          <w:noProof/>
        </w:rPr>
        <w:t>2</w:t>
      </w:r>
      <w:r w:rsidRPr="00950271">
        <w:rPr>
          <w:b/>
          <w:i w:val="0"/>
        </w:rPr>
        <w:fldChar w:fldCharType="end"/>
      </w:r>
      <w:r w:rsidRPr="00950271">
        <w:rPr>
          <w:b/>
          <w:i w:val="0"/>
        </w:rPr>
        <w:t>) @10</w:t>
      </w:r>
      <w:r w:rsidRPr="00950271">
        <w:rPr>
          <w:b/>
          <w:i w:val="0"/>
          <w:vertAlign w:val="superscript"/>
        </w:rPr>
        <w:t>-2</w:t>
      </w:r>
      <w:r w:rsidRPr="00950271">
        <w:rPr>
          <w:b/>
          <w:i w:val="0"/>
        </w:rPr>
        <w:t xml:space="preserve"> BLER assuming MPR advantage of 1dB</w:t>
      </w:r>
    </w:p>
    <w:tbl>
      <w:tblPr>
        <w:tblStyle w:val="TableGrid"/>
        <w:tblW w:w="0" w:type="auto"/>
        <w:jc w:val="center"/>
        <w:tblLook w:val="04A0" w:firstRow="1" w:lastRow="0" w:firstColumn="1" w:lastColumn="0" w:noHBand="0" w:noVBand="1"/>
      </w:tblPr>
      <w:tblGrid>
        <w:gridCol w:w="2875"/>
        <w:gridCol w:w="1620"/>
        <w:gridCol w:w="1710"/>
        <w:gridCol w:w="1620"/>
      </w:tblGrid>
      <w:tr w:rsidR="0003393A" w14:paraId="02BE47C8" w14:textId="77777777" w:rsidTr="009E40FD">
        <w:trPr>
          <w:jc w:val="center"/>
        </w:trPr>
        <w:tc>
          <w:tcPr>
            <w:tcW w:w="2875" w:type="dxa"/>
          </w:tcPr>
          <w:p w14:paraId="2FF423E7" w14:textId="77777777" w:rsidR="0003393A" w:rsidRDefault="0003393A" w:rsidP="00475A91">
            <w:pPr>
              <w:spacing w:after="0"/>
              <w:rPr>
                <w:lang w:eastAsia="zh-CN"/>
              </w:rPr>
            </w:pPr>
            <w:r>
              <w:rPr>
                <w:lang w:eastAsia="zh-CN"/>
              </w:rPr>
              <w:t>TBS size (bits)</w:t>
            </w:r>
          </w:p>
        </w:tc>
        <w:tc>
          <w:tcPr>
            <w:tcW w:w="1620" w:type="dxa"/>
          </w:tcPr>
          <w:p w14:paraId="44122936" w14:textId="4311C6B8" w:rsidR="0003393A" w:rsidRDefault="00731F9E" w:rsidP="00475A91">
            <w:pPr>
              <w:spacing w:after="0"/>
              <w:jc w:val="center"/>
              <w:rPr>
                <w:lang w:eastAsia="zh-CN"/>
              </w:rPr>
            </w:pPr>
            <w:r>
              <w:rPr>
                <w:lang w:eastAsia="zh-CN"/>
              </w:rPr>
              <w:t>1224</w:t>
            </w:r>
          </w:p>
        </w:tc>
        <w:tc>
          <w:tcPr>
            <w:tcW w:w="1710" w:type="dxa"/>
          </w:tcPr>
          <w:p w14:paraId="07C3E3B9" w14:textId="79DC3DD2" w:rsidR="0003393A" w:rsidRDefault="00731F9E" w:rsidP="00475A91">
            <w:pPr>
              <w:spacing w:after="0"/>
              <w:jc w:val="center"/>
              <w:rPr>
                <w:lang w:eastAsia="zh-CN"/>
              </w:rPr>
            </w:pPr>
            <w:r>
              <w:rPr>
                <w:lang w:eastAsia="zh-CN"/>
              </w:rPr>
              <w:t>1800</w:t>
            </w:r>
          </w:p>
        </w:tc>
        <w:tc>
          <w:tcPr>
            <w:tcW w:w="1620" w:type="dxa"/>
          </w:tcPr>
          <w:p w14:paraId="0103E14A" w14:textId="55495576" w:rsidR="0003393A" w:rsidRDefault="00731F9E" w:rsidP="00475A91">
            <w:pPr>
              <w:spacing w:after="0"/>
              <w:jc w:val="center"/>
              <w:rPr>
                <w:lang w:eastAsia="zh-CN"/>
              </w:rPr>
            </w:pPr>
            <w:r>
              <w:rPr>
                <w:lang w:eastAsia="zh-CN"/>
              </w:rPr>
              <w:t>3624</w:t>
            </w:r>
          </w:p>
        </w:tc>
      </w:tr>
      <w:tr w:rsidR="0003393A" w14:paraId="2E49561C" w14:textId="77777777" w:rsidTr="009E40FD">
        <w:trPr>
          <w:jc w:val="center"/>
        </w:trPr>
        <w:tc>
          <w:tcPr>
            <w:tcW w:w="2875" w:type="dxa"/>
          </w:tcPr>
          <w:p w14:paraId="58D46B08" w14:textId="77777777" w:rsidR="0003393A" w:rsidRDefault="0003393A" w:rsidP="00475A91">
            <w:pPr>
              <w:spacing w:after="0"/>
              <w:rPr>
                <w:lang w:eastAsia="zh-CN"/>
              </w:rPr>
            </w:pPr>
            <w:r>
              <w:rPr>
                <w:lang w:eastAsia="zh-CN"/>
              </w:rPr>
              <w:t>Decoding SNR gain (dB)</w:t>
            </w:r>
          </w:p>
          <w:p w14:paraId="681AE9E9" w14:textId="77777777" w:rsidR="0003393A" w:rsidRDefault="0003393A" w:rsidP="00475A91">
            <w:pPr>
              <w:spacing w:after="0"/>
              <w:rPr>
                <w:lang w:eastAsia="zh-CN"/>
              </w:rPr>
            </w:pPr>
            <w:r>
              <w:rPr>
                <w:lang w:eastAsia="zh-CN"/>
              </w:rPr>
              <w:t>(DFT-S-OFDM vs CP-OFDM)</w:t>
            </w:r>
          </w:p>
        </w:tc>
        <w:tc>
          <w:tcPr>
            <w:tcW w:w="1620" w:type="dxa"/>
          </w:tcPr>
          <w:p w14:paraId="6B8C7A31" w14:textId="0F585D56" w:rsidR="0003393A" w:rsidRDefault="00731F9E" w:rsidP="00475A91">
            <w:pPr>
              <w:spacing w:after="0"/>
              <w:jc w:val="center"/>
              <w:rPr>
                <w:lang w:eastAsia="zh-CN"/>
              </w:rPr>
            </w:pPr>
            <w:r>
              <w:rPr>
                <w:lang w:eastAsia="zh-CN"/>
              </w:rPr>
              <w:t>1.4</w:t>
            </w:r>
          </w:p>
        </w:tc>
        <w:tc>
          <w:tcPr>
            <w:tcW w:w="1710" w:type="dxa"/>
          </w:tcPr>
          <w:p w14:paraId="07388EE2" w14:textId="4C0168EF" w:rsidR="0003393A" w:rsidRDefault="00731F9E" w:rsidP="00475A91">
            <w:pPr>
              <w:spacing w:after="0"/>
              <w:jc w:val="center"/>
              <w:rPr>
                <w:lang w:eastAsia="zh-CN"/>
              </w:rPr>
            </w:pPr>
            <w:r>
              <w:rPr>
                <w:lang w:eastAsia="zh-CN"/>
              </w:rPr>
              <w:t>1</w:t>
            </w:r>
          </w:p>
        </w:tc>
        <w:tc>
          <w:tcPr>
            <w:tcW w:w="1620" w:type="dxa"/>
          </w:tcPr>
          <w:p w14:paraId="1FCE28EE" w14:textId="7D3DF64D" w:rsidR="0003393A" w:rsidRDefault="00731F9E" w:rsidP="00475A91">
            <w:pPr>
              <w:spacing w:after="0"/>
              <w:jc w:val="center"/>
              <w:rPr>
                <w:lang w:eastAsia="zh-CN"/>
              </w:rPr>
            </w:pPr>
            <w:r>
              <w:rPr>
                <w:lang w:eastAsia="zh-CN"/>
              </w:rPr>
              <w:t>-0.3</w:t>
            </w:r>
          </w:p>
        </w:tc>
      </w:tr>
      <w:tr w:rsidR="0003393A" w14:paraId="4512B103" w14:textId="77777777" w:rsidTr="009E40FD">
        <w:trPr>
          <w:jc w:val="center"/>
        </w:trPr>
        <w:tc>
          <w:tcPr>
            <w:tcW w:w="2875" w:type="dxa"/>
          </w:tcPr>
          <w:p w14:paraId="4E794524" w14:textId="77777777" w:rsidR="0003393A" w:rsidRDefault="0003393A" w:rsidP="00475A91">
            <w:pPr>
              <w:spacing w:after="0"/>
              <w:rPr>
                <w:lang w:eastAsia="zh-CN"/>
              </w:rPr>
            </w:pPr>
            <w:r>
              <w:rPr>
                <w:lang w:eastAsia="zh-CN"/>
              </w:rPr>
              <w:t>Link budget gain (dB)</w:t>
            </w:r>
            <w:r>
              <w:rPr>
                <w:lang w:eastAsia="zh-CN"/>
              </w:rPr>
              <w:br/>
              <w:t>(DFT-S-OFDM vs CP-OFDM)</w:t>
            </w:r>
          </w:p>
        </w:tc>
        <w:tc>
          <w:tcPr>
            <w:tcW w:w="1620" w:type="dxa"/>
          </w:tcPr>
          <w:p w14:paraId="1D5E4F2C" w14:textId="3AC1662F" w:rsidR="0003393A" w:rsidRDefault="00731F9E" w:rsidP="00475A91">
            <w:pPr>
              <w:spacing w:after="0"/>
              <w:jc w:val="center"/>
              <w:rPr>
                <w:lang w:eastAsia="zh-CN"/>
              </w:rPr>
            </w:pPr>
            <w:r>
              <w:rPr>
                <w:lang w:eastAsia="zh-CN"/>
              </w:rPr>
              <w:t>2.4</w:t>
            </w:r>
          </w:p>
        </w:tc>
        <w:tc>
          <w:tcPr>
            <w:tcW w:w="1710" w:type="dxa"/>
          </w:tcPr>
          <w:p w14:paraId="460FFD56" w14:textId="1C24AA93" w:rsidR="0003393A" w:rsidRDefault="00731F9E" w:rsidP="00475A91">
            <w:pPr>
              <w:spacing w:after="0"/>
              <w:jc w:val="center"/>
              <w:rPr>
                <w:lang w:eastAsia="zh-CN"/>
              </w:rPr>
            </w:pPr>
            <w:r>
              <w:rPr>
                <w:lang w:eastAsia="zh-CN"/>
              </w:rPr>
              <w:t>2</w:t>
            </w:r>
          </w:p>
        </w:tc>
        <w:tc>
          <w:tcPr>
            <w:tcW w:w="1620" w:type="dxa"/>
          </w:tcPr>
          <w:p w14:paraId="6E76A87A" w14:textId="43AE98B2" w:rsidR="0003393A" w:rsidRDefault="00731F9E" w:rsidP="00475A91">
            <w:pPr>
              <w:spacing w:after="0"/>
              <w:jc w:val="center"/>
              <w:rPr>
                <w:lang w:eastAsia="zh-CN"/>
              </w:rPr>
            </w:pPr>
            <w:r>
              <w:rPr>
                <w:lang w:eastAsia="zh-CN"/>
              </w:rPr>
              <w:t>0.7</w:t>
            </w:r>
          </w:p>
        </w:tc>
      </w:tr>
    </w:tbl>
    <w:p w14:paraId="375E98B8" w14:textId="2879F4DD" w:rsidR="00101865" w:rsidRDefault="00101865" w:rsidP="009E40FD">
      <w:pPr>
        <w:rPr>
          <w:lang w:eastAsia="zh-CN"/>
        </w:rPr>
      </w:pPr>
    </w:p>
    <w:p w14:paraId="7EDD4C9D" w14:textId="50FFAB3A" w:rsidR="00731F9E" w:rsidRDefault="00731F9E" w:rsidP="009E40FD">
      <w:pPr>
        <w:jc w:val="both"/>
        <w:rPr>
          <w:lang w:eastAsia="zh-CN"/>
        </w:rPr>
      </w:pPr>
      <w:r>
        <w:rPr>
          <w:lang w:eastAsia="zh-CN"/>
        </w:rPr>
        <w:t xml:space="preserve">As indicated by the results, support of DFT-S-OFDM can be thus beneficial for NR V2X link budget performance. Further, in terms of standardization complexity, much of the agreements on the link level design (e.g. Type 1 DMRS as defined for CP-OFDM and DFT-S-OFDM) can be reused. </w:t>
      </w:r>
    </w:p>
    <w:p w14:paraId="161357F6" w14:textId="14EDF0A3" w:rsidR="00731F9E" w:rsidRDefault="00731F9E" w:rsidP="009E40FD">
      <w:pPr>
        <w:jc w:val="both"/>
        <w:rPr>
          <w:lang w:eastAsia="zh-CN"/>
        </w:rPr>
      </w:pPr>
      <w:bookmarkStart w:id="7" w:name="_Hlk528932170"/>
      <w:r w:rsidRPr="009E40FD">
        <w:rPr>
          <w:b/>
          <w:lang w:eastAsia="zh-CN"/>
        </w:rPr>
        <w:t>Proposa</w:t>
      </w:r>
      <w:r w:rsidR="003302F4" w:rsidRPr="00475A91">
        <w:rPr>
          <w:b/>
          <w:lang w:eastAsia="zh-CN"/>
        </w:rPr>
        <w:t xml:space="preserve">l </w:t>
      </w:r>
      <w:r w:rsidR="00684365">
        <w:rPr>
          <w:b/>
          <w:lang w:eastAsia="zh-CN"/>
        </w:rPr>
        <w:t>1</w:t>
      </w:r>
      <w:r w:rsidR="00086EBF">
        <w:rPr>
          <w:b/>
          <w:lang w:eastAsia="zh-CN"/>
        </w:rPr>
        <w:t>3</w:t>
      </w:r>
      <w:r w:rsidRPr="009E40FD">
        <w:rPr>
          <w:b/>
          <w:lang w:eastAsia="zh-CN"/>
        </w:rPr>
        <w:t>:</w:t>
      </w:r>
      <w:r>
        <w:rPr>
          <w:lang w:eastAsia="zh-CN"/>
        </w:rPr>
        <w:t xml:space="preserve"> CP-OFDM and DFT-S-OFDM are both supported for NR V2X</w:t>
      </w:r>
      <w:r w:rsidR="00AB4BB8">
        <w:rPr>
          <w:lang w:eastAsia="zh-CN"/>
        </w:rPr>
        <w:t>.</w:t>
      </w:r>
    </w:p>
    <w:p w14:paraId="2025D9BD" w14:textId="6694FEC8" w:rsidR="008249B6" w:rsidRDefault="008249B6" w:rsidP="00803C91">
      <w:pPr>
        <w:jc w:val="both"/>
        <w:rPr>
          <w:lang w:eastAsia="zh-CN"/>
        </w:rPr>
      </w:pPr>
      <w:r>
        <w:rPr>
          <w:lang w:eastAsia="zh-CN"/>
        </w:rPr>
        <w:t>.</w:t>
      </w:r>
    </w:p>
    <w:p w14:paraId="1D5318E1" w14:textId="0EAC28F3" w:rsidR="00FE135D" w:rsidRDefault="00FE135D">
      <w:pPr>
        <w:jc w:val="both"/>
        <w:rPr>
          <w:lang w:eastAsia="zh-CN"/>
        </w:rPr>
      </w:pPr>
      <w:bookmarkStart w:id="8" w:name="_Hlk525915169"/>
      <w:bookmarkEnd w:id="6"/>
      <w:bookmarkEnd w:id="7"/>
      <w:r>
        <w:rPr>
          <w:lang w:eastAsia="zh-CN"/>
        </w:rPr>
        <w:t xml:space="preserve">. </w:t>
      </w:r>
    </w:p>
    <w:p w14:paraId="06A59BC3" w14:textId="478078BA" w:rsidR="00D15298" w:rsidRDefault="00D15298" w:rsidP="00D15298">
      <w:pPr>
        <w:jc w:val="both"/>
        <w:rPr>
          <w:lang w:eastAsia="zh-CN"/>
        </w:rPr>
      </w:pPr>
    </w:p>
    <w:p w14:paraId="0849CE2A" w14:textId="77777777" w:rsidR="00950271" w:rsidRPr="00E90503" w:rsidRDefault="00950271">
      <w:pPr>
        <w:jc w:val="both"/>
        <w:rPr>
          <w:b/>
          <w:u w:val="single"/>
          <w:lang w:eastAsia="zh-CN"/>
        </w:rPr>
      </w:pPr>
    </w:p>
    <w:bookmarkEnd w:id="8"/>
    <w:p w14:paraId="60DDE1D2" w14:textId="521CD61F" w:rsidR="00830A96" w:rsidRPr="00677958" w:rsidRDefault="00830A96" w:rsidP="00830A96">
      <w:pPr>
        <w:pStyle w:val="Heading1"/>
        <w:numPr>
          <w:ilvl w:val="0"/>
          <w:numId w:val="17"/>
        </w:numPr>
        <w:jc w:val="both"/>
        <w:rPr>
          <w:rFonts w:cs="Arial"/>
          <w:lang w:eastAsia="zh-CN"/>
        </w:rPr>
      </w:pPr>
      <w:r>
        <w:rPr>
          <w:lang w:eastAsia="zh-CN"/>
        </w:rPr>
        <w:lastRenderedPageBreak/>
        <w:t xml:space="preserve"> </w:t>
      </w:r>
      <w:r>
        <w:rPr>
          <w:rFonts w:cs="Arial"/>
          <w:lang w:eastAsia="zh-CN"/>
        </w:rPr>
        <w:t>PSCCH/PSSCH multiplexing</w:t>
      </w:r>
    </w:p>
    <w:p w14:paraId="303E241A" w14:textId="00B3A6DE" w:rsidR="00830A96" w:rsidRDefault="007043F0">
      <w:pPr>
        <w:jc w:val="both"/>
        <w:rPr>
          <w:lang w:eastAsia="zh-CN"/>
        </w:rPr>
      </w:pPr>
      <w:r>
        <w:rPr>
          <w:lang w:eastAsia="zh-CN"/>
        </w:rPr>
        <w:t>The following figure illustrates the candidate options listed in the last RAN1 meeting:</w:t>
      </w:r>
    </w:p>
    <w:p w14:paraId="07154FDE" w14:textId="48D0BAF2" w:rsidR="007043F0" w:rsidRDefault="007043F0" w:rsidP="00EC3BD0">
      <w:pPr>
        <w:jc w:val="center"/>
        <w:rPr>
          <w:lang w:eastAsia="zh-CN"/>
        </w:rPr>
      </w:pPr>
      <w:r w:rsidRPr="00A035CA">
        <w:rPr>
          <w:noProof/>
        </w:rPr>
        <w:drawing>
          <wp:inline distT="0" distB="0" distL="0" distR="0" wp14:anchorId="0BF00D4A" wp14:editId="133A90C6">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AA0A68A" w14:textId="3592F7E1" w:rsidR="007043F0" w:rsidRDefault="007043F0" w:rsidP="00EC3BD0">
      <w:pPr>
        <w:jc w:val="center"/>
        <w:rPr>
          <w:lang w:eastAsia="zh-CN"/>
        </w:rPr>
      </w:pPr>
    </w:p>
    <w:p w14:paraId="623C4130" w14:textId="53CFE1AF" w:rsidR="007043F0" w:rsidRDefault="007043F0" w:rsidP="00EC3BD0">
      <w:pPr>
        <w:rPr>
          <w:lang w:eastAsia="zh-CN"/>
        </w:rPr>
      </w:pPr>
      <w:r>
        <w:rPr>
          <w:lang w:eastAsia="zh-CN"/>
        </w:rPr>
        <w:t xml:space="preserve">In our assessment, following </w:t>
      </w:r>
      <w:r w:rsidR="00F23F13">
        <w:rPr>
          <w:lang w:eastAsia="zh-CN"/>
        </w:rPr>
        <w:t>trade-offs</w:t>
      </w:r>
      <w:r>
        <w:rPr>
          <w:lang w:eastAsia="zh-CN"/>
        </w:rPr>
        <w:t xml:space="preserve"> can be observed for these options:</w:t>
      </w:r>
    </w:p>
    <w:p w14:paraId="4C07F0BB" w14:textId="68D1F628" w:rsidR="007043F0" w:rsidRDefault="007043F0" w:rsidP="00EC3BD0">
      <w:pPr>
        <w:rPr>
          <w:lang w:eastAsia="zh-CN"/>
        </w:rPr>
      </w:pPr>
      <w:r>
        <w:rPr>
          <w:lang w:eastAsia="zh-CN"/>
        </w:rPr>
        <w:t>Option 1A: TDM PSCCH and PSSCH with same frequency allocation</w:t>
      </w:r>
    </w:p>
    <w:p w14:paraId="366E14E7" w14:textId="4265BC0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53EB28B8" w14:textId="4FA0C40F" w:rsidR="007043F0" w:rsidRDefault="007043F0" w:rsidP="00EC3BD0">
      <w:pPr>
        <w:pStyle w:val="ListParagraph"/>
        <w:numPr>
          <w:ilvl w:val="0"/>
          <w:numId w:val="48"/>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3C747836" w14:textId="6CBFD54E" w:rsidR="007043F0" w:rsidRDefault="007043F0" w:rsidP="00EC3BD0">
      <w:pPr>
        <w:pStyle w:val="ListParagraph"/>
        <w:numPr>
          <w:ilvl w:val="0"/>
          <w:numId w:val="48"/>
        </w:numPr>
        <w:jc w:val="both"/>
        <w:rPr>
          <w:lang w:eastAsia="zh-CN"/>
        </w:rPr>
      </w:pPr>
      <w:r>
        <w:rPr>
          <w:lang w:eastAsia="zh-CN"/>
        </w:rPr>
        <w:t xml:space="preserve">Con: mismatched link budgets for control and data can occur. For example, data is high MCS with large frequency allocation, then control link budget could be much higher than data link budget due to very low code rate (as a result of large frequency allocation) and may not be needed in all cases (unless there is benefit in other </w:t>
      </w:r>
      <w:r w:rsidR="00F23F13">
        <w:rPr>
          <w:lang w:eastAsia="zh-CN"/>
        </w:rPr>
        <w:t>Tx</w:t>
      </w:r>
      <w:r>
        <w:rPr>
          <w:lang w:eastAsia="zh-CN"/>
        </w:rPr>
        <w:t>/</w:t>
      </w:r>
      <w:r w:rsidR="00F23F13">
        <w:rPr>
          <w:lang w:eastAsia="zh-CN"/>
        </w:rPr>
        <w:t>R</w:t>
      </w:r>
      <w:r>
        <w:rPr>
          <w:lang w:eastAsia="zh-CN"/>
        </w:rPr>
        <w:t>x UEs decoding the control only for channel reuse purpose)</w:t>
      </w:r>
    </w:p>
    <w:p w14:paraId="64615C9A" w14:textId="7B1DF0FE" w:rsidR="003911A7" w:rsidRDefault="007043F0" w:rsidP="00EC3BD0">
      <w:pPr>
        <w:jc w:val="both"/>
        <w:rPr>
          <w:lang w:eastAsia="zh-CN"/>
        </w:rPr>
      </w:pPr>
      <w:r>
        <w:rPr>
          <w:lang w:eastAsia="zh-CN"/>
        </w:rPr>
        <w:t>Option 1B:</w:t>
      </w:r>
      <w:r w:rsidR="003911A7">
        <w:rPr>
          <w:lang w:eastAsia="zh-CN"/>
        </w:rPr>
        <w:t xml:space="preserve"> TDM PSCCH and PSSCH with (potentially) different frequency allocation</w:t>
      </w:r>
    </w:p>
    <w:p w14:paraId="26DEE998" w14:textId="7777777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1B70AE6C" w14:textId="0E696657" w:rsidR="007043F0" w:rsidRDefault="007043F0" w:rsidP="00EC3BD0">
      <w:pPr>
        <w:pStyle w:val="ListParagraph"/>
        <w:numPr>
          <w:ilvl w:val="0"/>
          <w:numId w:val="48"/>
        </w:numPr>
        <w:jc w:val="both"/>
        <w:rPr>
          <w:lang w:eastAsia="zh-CN"/>
        </w:rPr>
      </w:pPr>
      <w:r>
        <w:rPr>
          <w:lang w:eastAsia="zh-CN"/>
        </w:rPr>
        <w:t>Pro: link budget matching between PSCCH and PSSCH is possible</w:t>
      </w:r>
    </w:p>
    <w:p w14:paraId="7C87D14C" w14:textId="797A6002" w:rsidR="007043F0" w:rsidRDefault="003911A7" w:rsidP="00EC3BD0">
      <w:pPr>
        <w:pStyle w:val="ListParagraph"/>
        <w:numPr>
          <w:ilvl w:val="0"/>
          <w:numId w:val="48"/>
        </w:numPr>
        <w:jc w:val="both"/>
        <w:rPr>
          <w:lang w:eastAsia="zh-CN"/>
        </w:rPr>
      </w:pPr>
      <w:r>
        <w:rPr>
          <w:lang w:eastAsia="zh-CN"/>
        </w:rPr>
        <w:t>Con: Transients will be needed due to change in allocation size.</w:t>
      </w:r>
      <w:r w:rsidR="00ED1F7A">
        <w:rPr>
          <w:lang w:eastAsia="zh-CN"/>
        </w:rPr>
        <w:t xml:space="preserve"> When allocation sizes are changed from one symbol to the other, the transmit gain of the RF front end needs to change as well to ensure the same input power going into the PA. Hence transients are needs for the Tx AGC operation in the RF front end (ignoring potential </w:t>
      </w:r>
      <w:r w:rsidR="008143F9">
        <w:rPr>
          <w:lang w:eastAsia="zh-CN"/>
        </w:rPr>
        <w:t>LO</w:t>
      </w:r>
      <w:r w:rsidR="00ED1F7A">
        <w:rPr>
          <w:lang w:eastAsia="zh-CN"/>
        </w:rPr>
        <w:t xml:space="preserve"> changes as well) [e.g. TS 36.101, 6.3.4.3 on intra-subframe frequency hopping]. </w:t>
      </w:r>
      <w:r w:rsidR="00731F9E">
        <w:rPr>
          <w:lang w:eastAsia="zh-CN"/>
        </w:rPr>
        <w:t xml:space="preserve">In our view, </w:t>
      </w:r>
      <w:r w:rsidR="00ED1F7A">
        <w:rPr>
          <w:lang w:eastAsia="zh-CN"/>
        </w:rPr>
        <w:t xml:space="preserve">handling the transients </w:t>
      </w:r>
      <w:r w:rsidR="00731F9E">
        <w:rPr>
          <w:lang w:eastAsia="zh-CN"/>
        </w:rPr>
        <w:t xml:space="preserve">is a major concern in the design that will lead to significant challenge in link level design (and/or device implementation constraints) and hence should be ruled out. </w:t>
      </w:r>
    </w:p>
    <w:p w14:paraId="5327CA33" w14:textId="565481CC" w:rsidR="007043F0" w:rsidRDefault="007043F0">
      <w:pPr>
        <w:jc w:val="both"/>
        <w:rPr>
          <w:lang w:eastAsia="zh-CN"/>
        </w:rPr>
      </w:pPr>
      <w:r>
        <w:rPr>
          <w:lang w:eastAsia="zh-CN"/>
        </w:rPr>
        <w:t>Option 2:</w:t>
      </w:r>
      <w:r w:rsidR="003911A7">
        <w:rPr>
          <w:lang w:eastAsia="zh-CN"/>
        </w:rPr>
        <w:t xml:space="preserve"> FDM PSCCH/PSSCH</w:t>
      </w:r>
    </w:p>
    <w:p w14:paraId="7D8163B0" w14:textId="00DB0CC1" w:rsidR="003911A7" w:rsidRDefault="003911A7" w:rsidP="00EC3BD0">
      <w:pPr>
        <w:pStyle w:val="ListParagraph"/>
        <w:numPr>
          <w:ilvl w:val="0"/>
          <w:numId w:val="48"/>
        </w:numPr>
        <w:jc w:val="both"/>
        <w:rPr>
          <w:lang w:eastAsia="zh-CN"/>
        </w:rPr>
      </w:pPr>
      <w:r>
        <w:rPr>
          <w:lang w:eastAsia="zh-CN"/>
        </w:rPr>
        <w:t xml:space="preserve">Pro: </w:t>
      </w:r>
      <w:r w:rsidR="00DB4516">
        <w:rPr>
          <w:lang w:eastAsia="zh-CN"/>
        </w:rPr>
        <w:t>Link budget of control can be improved as transmitting for higher number of symbols</w:t>
      </w:r>
    </w:p>
    <w:p w14:paraId="6E84E735" w14:textId="5D29FDBA" w:rsidR="00DB4516" w:rsidRDefault="00DB4516" w:rsidP="00EC3BD0">
      <w:pPr>
        <w:pStyle w:val="ListParagraph"/>
        <w:numPr>
          <w:ilvl w:val="0"/>
          <w:numId w:val="48"/>
        </w:numPr>
        <w:jc w:val="both"/>
        <w:rPr>
          <w:lang w:eastAsia="zh-CN"/>
        </w:rPr>
      </w:pPr>
      <w:r>
        <w:rPr>
          <w:lang w:eastAsia="zh-CN"/>
        </w:rPr>
        <w:t>Con: data decoding latency (and this buffering) impacts as UE has to wait till end of slot before it can start the demodulation procedures.</w:t>
      </w:r>
    </w:p>
    <w:p w14:paraId="2EF7BB96" w14:textId="45FBF23D" w:rsidR="00DB4516" w:rsidRDefault="00DB4516" w:rsidP="00EC3BD0">
      <w:pPr>
        <w:pStyle w:val="ListParagraph"/>
        <w:numPr>
          <w:ilvl w:val="0"/>
          <w:numId w:val="48"/>
        </w:numPr>
        <w:jc w:val="both"/>
        <w:rPr>
          <w:lang w:eastAsia="zh-CN"/>
        </w:rPr>
      </w:pPr>
      <w:r>
        <w:rPr>
          <w:lang w:eastAsia="zh-CN"/>
        </w:rPr>
        <w:t>Con: Constraints on PSCCH precoding / antenna virtualization due to FDM with multi-port PSSCH.</w:t>
      </w:r>
    </w:p>
    <w:p w14:paraId="200D56E5" w14:textId="46A2B5E7" w:rsidR="007043F0" w:rsidRDefault="007043F0">
      <w:pPr>
        <w:jc w:val="both"/>
        <w:rPr>
          <w:lang w:eastAsia="zh-CN"/>
        </w:rPr>
      </w:pPr>
      <w:r>
        <w:rPr>
          <w:lang w:eastAsia="zh-CN"/>
        </w:rPr>
        <w:t>Option 3:</w:t>
      </w:r>
      <w:r w:rsidR="00DB4516">
        <w:rPr>
          <w:lang w:eastAsia="zh-CN"/>
        </w:rPr>
        <w:t xml:space="preserve"> TDM+FDM PSCCH/PSSCH</w:t>
      </w:r>
    </w:p>
    <w:p w14:paraId="479FA9DA" w14:textId="4547FBA6" w:rsidR="00DB4516" w:rsidRDefault="00DB4516" w:rsidP="00EC3BD0">
      <w:pPr>
        <w:pStyle w:val="ListParagraph"/>
        <w:numPr>
          <w:ilvl w:val="0"/>
          <w:numId w:val="48"/>
        </w:numPr>
        <w:jc w:val="both"/>
        <w:rPr>
          <w:lang w:eastAsia="zh-CN"/>
        </w:rPr>
      </w:pPr>
      <w:r>
        <w:rPr>
          <w:lang w:eastAsia="zh-CN"/>
        </w:rPr>
        <w:lastRenderedPageBreak/>
        <w:t>Pro: control can be upfront / at the start, and will hence have better decoding latency</w:t>
      </w:r>
    </w:p>
    <w:p w14:paraId="6B294352" w14:textId="4387413B" w:rsidR="00DB4516" w:rsidRDefault="00DB4516" w:rsidP="00EC3BD0">
      <w:pPr>
        <w:pStyle w:val="ListParagraph"/>
        <w:numPr>
          <w:ilvl w:val="0"/>
          <w:numId w:val="48"/>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6DE51A5" w14:textId="512E2A88" w:rsidR="00DB4516" w:rsidRDefault="00DB4516" w:rsidP="00EC3BD0">
      <w:pPr>
        <w:pStyle w:val="ListParagraph"/>
        <w:numPr>
          <w:ilvl w:val="0"/>
          <w:numId w:val="48"/>
        </w:numPr>
        <w:jc w:val="both"/>
        <w:rPr>
          <w:lang w:eastAsia="zh-CN"/>
        </w:rPr>
      </w:pPr>
      <w:r>
        <w:rPr>
          <w:lang w:eastAsia="zh-CN"/>
        </w:rPr>
        <w:t xml:space="preserve">Con: Introduces some constraints/consideration for DM-RS placement for PSSCH, since it’s desired (needed) to TDM the DM-RS of PSSCH with the symbols that </w:t>
      </w:r>
      <w:r w:rsidR="00412E7D">
        <w:rPr>
          <w:lang w:eastAsia="zh-CN"/>
        </w:rPr>
        <w:t>have PSCCH to avoid puncturing in frequency. Thus, the symbol placement for PSSCH DM-RS is constrained.</w:t>
      </w:r>
    </w:p>
    <w:p w14:paraId="73228586" w14:textId="1BBFC589" w:rsidR="00412E7D" w:rsidRDefault="00412E7D">
      <w:pPr>
        <w:jc w:val="both"/>
        <w:rPr>
          <w:lang w:eastAsia="zh-CN"/>
        </w:rPr>
      </w:pPr>
    </w:p>
    <w:p w14:paraId="05335218" w14:textId="16670388" w:rsidR="00412E7D" w:rsidRDefault="00412E7D">
      <w:pPr>
        <w:jc w:val="both"/>
        <w:rPr>
          <w:lang w:eastAsia="zh-CN"/>
        </w:rPr>
      </w:pPr>
      <w:r>
        <w:rPr>
          <w:lang w:eastAsia="zh-CN"/>
        </w:rPr>
        <w:t xml:space="preserve">Based on the above analysis, Option 3 </w:t>
      </w:r>
      <w:r w:rsidR="003302F4">
        <w:rPr>
          <w:lang w:eastAsia="zh-CN"/>
        </w:rPr>
        <w:t xml:space="preserve">is preferred </w:t>
      </w:r>
      <w:r>
        <w:rPr>
          <w:lang w:eastAsia="zh-CN"/>
        </w:rPr>
        <w:t>for PSCCH/PSSCH multiplexing.</w:t>
      </w:r>
    </w:p>
    <w:p w14:paraId="000F4582" w14:textId="5F43624B" w:rsidR="00412E7D" w:rsidRDefault="003F5DA5">
      <w:pPr>
        <w:jc w:val="both"/>
        <w:rPr>
          <w:lang w:eastAsia="zh-CN"/>
        </w:rPr>
      </w:pPr>
      <w:bookmarkStart w:id="9" w:name="_Hlk525915175"/>
      <w:bookmarkStart w:id="10" w:name="_Hlk528932275"/>
      <w:r>
        <w:rPr>
          <w:b/>
          <w:lang w:eastAsia="zh-CN"/>
        </w:rPr>
        <w:t>Observation</w:t>
      </w:r>
      <w:r w:rsidR="008249B6">
        <w:rPr>
          <w:b/>
          <w:lang w:eastAsia="zh-CN"/>
        </w:rPr>
        <w:t xml:space="preserve"> 1</w:t>
      </w:r>
      <w:r w:rsidR="00412E7D" w:rsidRPr="00EC3BD0">
        <w:rPr>
          <w:b/>
          <w:lang w:eastAsia="zh-CN"/>
        </w:rPr>
        <w:t>:</w:t>
      </w:r>
      <w:r w:rsidR="00412E7D">
        <w:rPr>
          <w:lang w:eastAsia="zh-CN"/>
        </w:rPr>
        <w:t xml:space="preserve"> Option 3 </w:t>
      </w:r>
      <w:r w:rsidR="003302F4">
        <w:rPr>
          <w:lang w:eastAsia="zh-CN"/>
        </w:rPr>
        <w:t xml:space="preserve">is the </w:t>
      </w:r>
      <w:r w:rsidR="00412E7D">
        <w:rPr>
          <w:lang w:eastAsia="zh-CN"/>
        </w:rPr>
        <w:t>preferred option to support PSCCH/PSSCH multiplexing for NR V2X.</w:t>
      </w:r>
    </w:p>
    <w:bookmarkEnd w:id="9"/>
    <w:p w14:paraId="0649FA70" w14:textId="3F3ADAAC" w:rsidR="003302F4" w:rsidRDefault="003302F4" w:rsidP="003302F4">
      <w:pPr>
        <w:jc w:val="both"/>
        <w:rPr>
          <w:lang w:eastAsia="zh-CN"/>
        </w:rPr>
      </w:pPr>
      <w:r w:rsidRPr="00EC3BD0">
        <w:rPr>
          <w:b/>
          <w:lang w:eastAsia="zh-CN"/>
        </w:rPr>
        <w:t>Proposal</w:t>
      </w:r>
      <w:r w:rsidR="00AE57C6">
        <w:rPr>
          <w:b/>
          <w:lang w:eastAsia="zh-CN"/>
        </w:rPr>
        <w:t xml:space="preserve"> </w:t>
      </w:r>
      <w:r w:rsidR="009E2347">
        <w:rPr>
          <w:b/>
          <w:lang w:eastAsia="zh-CN"/>
        </w:rPr>
        <w:t>1</w:t>
      </w:r>
      <w:r w:rsidR="00086EBF">
        <w:rPr>
          <w:b/>
          <w:lang w:eastAsia="zh-CN"/>
        </w:rPr>
        <w:t>4</w:t>
      </w:r>
      <w:r w:rsidRPr="00EC3BD0">
        <w:rPr>
          <w:b/>
          <w:lang w:eastAsia="zh-CN"/>
        </w:rPr>
        <w:t>:</w:t>
      </w:r>
      <w:r>
        <w:rPr>
          <w:lang w:eastAsia="zh-CN"/>
        </w:rPr>
        <w:t xml:space="preserve"> Option 1B for PSCCH/PSSCH multiplexing for NR V2X is not supported.</w:t>
      </w:r>
    </w:p>
    <w:bookmarkEnd w:id="10"/>
    <w:p w14:paraId="0FB6F26E" w14:textId="4D8BFE9B" w:rsidR="001C6266" w:rsidRDefault="001C6266" w:rsidP="001C6266">
      <w:pPr>
        <w:pStyle w:val="Heading1"/>
        <w:numPr>
          <w:ilvl w:val="0"/>
          <w:numId w:val="17"/>
        </w:numPr>
        <w:jc w:val="both"/>
        <w:rPr>
          <w:rFonts w:cs="Arial"/>
          <w:lang w:eastAsia="zh-CN"/>
        </w:rPr>
      </w:pPr>
      <w:r>
        <w:rPr>
          <w:rFonts w:cs="Arial"/>
          <w:lang w:eastAsia="zh-CN"/>
        </w:rPr>
        <w:t>S</w:t>
      </w:r>
      <w:r w:rsidR="00F23F13">
        <w:rPr>
          <w:rFonts w:cs="Arial"/>
          <w:lang w:eastAsia="zh-CN"/>
        </w:rPr>
        <w:t>L</w:t>
      </w:r>
      <w:r>
        <w:rPr>
          <w:rFonts w:cs="Arial"/>
          <w:lang w:eastAsia="zh-CN"/>
        </w:rPr>
        <w:t>-BWP</w:t>
      </w:r>
    </w:p>
    <w:p w14:paraId="4F8D35E8" w14:textId="25D9321C" w:rsidR="001C6266" w:rsidRDefault="001C6266" w:rsidP="001C6266">
      <w:pPr>
        <w:rPr>
          <w:lang w:eastAsia="zh-CN"/>
        </w:rPr>
      </w:pPr>
      <w:r>
        <w:rPr>
          <w:lang w:eastAsia="zh-CN"/>
        </w:rPr>
        <w:t>In RAN1 AH1901 following agreements were made:</w:t>
      </w:r>
    </w:p>
    <w:tbl>
      <w:tblPr>
        <w:tblStyle w:val="TableGrid"/>
        <w:tblW w:w="0" w:type="auto"/>
        <w:tblLook w:val="04A0" w:firstRow="1" w:lastRow="0" w:firstColumn="1" w:lastColumn="0" w:noHBand="0" w:noVBand="1"/>
      </w:tblPr>
      <w:tblGrid>
        <w:gridCol w:w="9172"/>
      </w:tblGrid>
      <w:tr w:rsidR="001C6266" w14:paraId="2FC5AA7D" w14:textId="77777777" w:rsidTr="0046239B">
        <w:trPr>
          <w:trHeight w:val="2881"/>
        </w:trPr>
        <w:tc>
          <w:tcPr>
            <w:tcW w:w="9172" w:type="dxa"/>
          </w:tcPr>
          <w:p w14:paraId="5BE770CC" w14:textId="77777777" w:rsidR="001C6266" w:rsidRPr="00154A0B" w:rsidRDefault="001C6266" w:rsidP="0046239B">
            <w:pPr>
              <w:spacing w:after="0"/>
              <w:jc w:val="both"/>
              <w:rPr>
                <w:lang w:eastAsia="ko-KR"/>
              </w:rPr>
            </w:pPr>
            <w:r w:rsidRPr="00154A0B">
              <w:rPr>
                <w:highlight w:val="green"/>
                <w:lang w:eastAsia="ko-KR"/>
              </w:rPr>
              <w:t>Agreements</w:t>
            </w:r>
            <w:r w:rsidRPr="00154A0B">
              <w:rPr>
                <w:lang w:eastAsia="ko-KR"/>
              </w:rPr>
              <w:t>:</w:t>
            </w:r>
          </w:p>
          <w:p w14:paraId="58DF1F78" w14:textId="77777777" w:rsidR="001C6266" w:rsidRPr="00154A0B" w:rsidRDefault="001C6266" w:rsidP="0046239B">
            <w:pPr>
              <w:numPr>
                <w:ilvl w:val="0"/>
                <w:numId w:val="69"/>
              </w:numPr>
              <w:spacing w:after="0"/>
              <w:jc w:val="both"/>
              <w:rPr>
                <w:lang w:eastAsia="ko-KR"/>
              </w:rPr>
            </w:pPr>
            <w:r w:rsidRPr="00154A0B">
              <w:rPr>
                <w:rFonts w:hint="eastAsia"/>
                <w:lang w:eastAsia="ko-KR"/>
              </w:rPr>
              <w:t>Confirm the working assumption</w:t>
            </w:r>
          </w:p>
          <w:p w14:paraId="02C724E0" w14:textId="77777777" w:rsidR="001C6266" w:rsidRPr="00154A0B" w:rsidRDefault="001C6266" w:rsidP="0046239B">
            <w:pPr>
              <w:numPr>
                <w:ilvl w:val="1"/>
                <w:numId w:val="69"/>
              </w:numPr>
              <w:spacing w:after="0" w:line="360" w:lineRule="atLeast"/>
              <w:jc w:val="both"/>
              <w:rPr>
                <w:lang w:eastAsia="ko-KR"/>
              </w:rPr>
            </w:pPr>
            <w:r w:rsidRPr="00154A0B">
              <w:rPr>
                <w:lang w:eastAsia="ko-KR"/>
              </w:rPr>
              <w:t>Working assumption: only one SL BWP is configured in a carrier for a NR V2X UE</w:t>
            </w:r>
          </w:p>
          <w:p w14:paraId="2CDE5688" w14:textId="77777777" w:rsidR="001C6266" w:rsidRPr="001F247C" w:rsidRDefault="001C6266" w:rsidP="0046239B">
            <w:pPr>
              <w:spacing w:after="0" w:line="360" w:lineRule="atLeast"/>
              <w:jc w:val="both"/>
              <w:rPr>
                <w:lang w:eastAsia="ko-KR"/>
              </w:rPr>
            </w:pPr>
            <w:r w:rsidRPr="001F247C">
              <w:rPr>
                <w:highlight w:val="green"/>
                <w:lang w:eastAsia="ko-KR"/>
              </w:rPr>
              <w:t>Agreements</w:t>
            </w:r>
            <w:r w:rsidRPr="001F247C">
              <w:rPr>
                <w:lang w:eastAsia="ko-KR"/>
              </w:rPr>
              <w:t>:</w:t>
            </w:r>
          </w:p>
          <w:p w14:paraId="68AA58E0" w14:textId="77777777" w:rsidR="001C6266" w:rsidRPr="001F247C" w:rsidRDefault="001C6266" w:rsidP="0046239B">
            <w:pPr>
              <w:numPr>
                <w:ilvl w:val="0"/>
                <w:numId w:val="69"/>
              </w:numPr>
              <w:spacing w:after="0" w:line="360" w:lineRule="atLeast"/>
              <w:jc w:val="both"/>
              <w:rPr>
                <w:lang w:eastAsia="ko-KR"/>
              </w:rPr>
            </w:pPr>
            <w:r w:rsidRPr="001F247C">
              <w:rPr>
                <w:color w:val="FF0000"/>
                <w:u w:val="single"/>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1F247C">
              <w:rPr>
                <w:rFonts w:hint="eastAsia"/>
                <w:color w:val="FF0000"/>
                <w:u w:val="single"/>
                <w:lang w:eastAsia="ko-KR"/>
              </w:rPr>
              <w:t>is separated</w:t>
            </w:r>
            <w:r w:rsidRPr="001F247C">
              <w:rPr>
                <w:rFonts w:hint="eastAsia"/>
                <w:lang w:eastAsia="ko-KR"/>
              </w:rPr>
              <w:t xml:space="preserve"> from Uu BWP configuration </w:t>
            </w:r>
            <w:r w:rsidRPr="001F247C">
              <w:rPr>
                <w:lang w:eastAsia="ko-KR"/>
              </w:rPr>
              <w:t>signalling</w:t>
            </w:r>
            <w:r w:rsidRPr="001F247C">
              <w:rPr>
                <w:rFonts w:hint="eastAsia"/>
                <w:lang w:eastAsia="ko-KR"/>
              </w:rPr>
              <w:t>.</w:t>
            </w:r>
          </w:p>
          <w:p w14:paraId="6A20866E" w14:textId="77777777" w:rsidR="001C6266" w:rsidRPr="001F247C" w:rsidRDefault="001C6266" w:rsidP="0046239B">
            <w:pPr>
              <w:numPr>
                <w:ilvl w:val="1"/>
                <w:numId w:val="69"/>
              </w:numPr>
              <w:spacing w:after="0" w:line="360" w:lineRule="atLeast"/>
              <w:jc w:val="both"/>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7CD209DE" w14:textId="77777777" w:rsidR="001C6266" w:rsidRPr="001F247C" w:rsidRDefault="001C6266" w:rsidP="0046239B">
            <w:pPr>
              <w:numPr>
                <w:ilvl w:val="2"/>
                <w:numId w:val="69"/>
              </w:numPr>
              <w:spacing w:after="0" w:line="360" w:lineRule="atLeast"/>
              <w:jc w:val="both"/>
              <w:rPr>
                <w:lang w:eastAsia="ko-KR"/>
              </w:rPr>
            </w:pPr>
            <w:r w:rsidRPr="001F247C">
              <w:rPr>
                <w:rFonts w:hint="eastAsia"/>
                <w:lang w:eastAsia="ko-KR"/>
              </w:rPr>
              <w:t>FFS the time scale</w:t>
            </w:r>
          </w:p>
          <w:p w14:paraId="20D176AC" w14:textId="77777777" w:rsidR="001C6266" w:rsidRPr="001F247C" w:rsidRDefault="001C6266" w:rsidP="0046239B">
            <w:pPr>
              <w:numPr>
                <w:ilvl w:val="2"/>
                <w:numId w:val="69"/>
              </w:numPr>
              <w:spacing w:after="0" w:line="360" w:lineRule="atLeast"/>
              <w:jc w:val="both"/>
              <w:rPr>
                <w:lang w:eastAsia="ko-KR"/>
              </w:rPr>
            </w:pPr>
            <w:r w:rsidRPr="001F247C">
              <w:rPr>
                <w:rFonts w:hint="eastAsia"/>
                <w:lang w:eastAsia="ko-KR"/>
              </w:rPr>
              <w:t>FFS relation to DL BWP including initial Uu BWP</w:t>
            </w:r>
          </w:p>
          <w:p w14:paraId="218CC09A" w14:textId="3491816A" w:rsidR="001C6266" w:rsidRDefault="001C6266" w:rsidP="0046239B">
            <w:pPr>
              <w:numPr>
                <w:ilvl w:val="2"/>
                <w:numId w:val="69"/>
              </w:numPr>
              <w:spacing w:after="0" w:line="360" w:lineRule="atLeast"/>
              <w:jc w:val="both"/>
              <w:rPr>
                <w:lang w:eastAsia="zh-CN"/>
              </w:rPr>
            </w:pPr>
            <w:r w:rsidRPr="001F247C">
              <w:rPr>
                <w:rFonts w:hint="eastAsia"/>
                <w:lang w:eastAsia="ko-KR"/>
              </w:rPr>
              <w:t>FFS relation in terms of frequency location and bandwidth</w:t>
            </w:r>
          </w:p>
        </w:tc>
      </w:tr>
    </w:tbl>
    <w:p w14:paraId="186417F8" w14:textId="77777777" w:rsidR="001C6266" w:rsidRPr="001C6266" w:rsidRDefault="001C6266" w:rsidP="001C6266">
      <w:pPr>
        <w:rPr>
          <w:lang w:eastAsia="zh-CN"/>
        </w:rPr>
      </w:pPr>
    </w:p>
    <w:p w14:paraId="74300BEF" w14:textId="121616E0" w:rsidR="00805FB1" w:rsidRDefault="001C6266" w:rsidP="0046239B">
      <w:pPr>
        <w:rPr>
          <w:rFonts w:eastAsia="Times New Roman"/>
          <w:lang w:val="en-US"/>
        </w:rPr>
      </w:pPr>
      <w:r>
        <w:rPr>
          <w:lang w:eastAsia="zh-CN"/>
        </w:rPr>
        <w:t xml:space="preserve">With respect to </w:t>
      </w:r>
      <w:r w:rsidR="00086EBF">
        <w:rPr>
          <w:lang w:eastAsia="zh-CN"/>
        </w:rPr>
        <w:t xml:space="preserve">the FFS on the relationship between the SL BWP and the DL BWP, multiple aspects need to be considered. </w:t>
      </w:r>
      <w:r w:rsidR="00086EBF" w:rsidDel="00086EBF">
        <w:rPr>
          <w:lang w:eastAsia="zh-CN"/>
        </w:rPr>
        <w:t xml:space="preserve"> </w:t>
      </w:r>
      <w:r w:rsidR="00805FB1">
        <w:rPr>
          <w:rFonts w:eastAsia="Times New Roman"/>
        </w:rPr>
        <w:t xml:space="preserve">If the UE is configured with a </w:t>
      </w:r>
      <w:r w:rsidR="00684365">
        <w:rPr>
          <w:rFonts w:eastAsia="Times New Roman"/>
        </w:rPr>
        <w:t>sidelink</w:t>
      </w:r>
      <w:r w:rsidR="00805FB1">
        <w:rPr>
          <w:rFonts w:eastAsia="Times New Roman"/>
        </w:rPr>
        <w:t xml:space="preserve"> BWP in a CC where it is also configured with UL BWP, the SCS should be the same</w:t>
      </w:r>
    </w:p>
    <w:p w14:paraId="7246B340" w14:textId="24010B16" w:rsidR="00805FB1" w:rsidRDefault="00805FB1" w:rsidP="0046239B">
      <w:pPr>
        <w:pStyle w:val="ListParagraph"/>
        <w:numPr>
          <w:ilvl w:val="0"/>
          <w:numId w:val="74"/>
        </w:numPr>
        <w:spacing w:after="0"/>
        <w:contextualSpacing w:val="0"/>
        <w:rPr>
          <w:rFonts w:eastAsia="Times New Roman"/>
        </w:rPr>
      </w:pPr>
      <w:r>
        <w:rPr>
          <w:rFonts w:eastAsia="Times New Roman"/>
        </w:rPr>
        <w:t>If that UL is NUL (‘normal UL’), the SCS is the same as the DL SCS</w:t>
      </w:r>
    </w:p>
    <w:p w14:paraId="647EBC93" w14:textId="747857FA" w:rsidR="00805FB1" w:rsidRPr="0046239B" w:rsidRDefault="00805FB1" w:rsidP="0046239B">
      <w:pPr>
        <w:pStyle w:val="ListParagraph"/>
        <w:numPr>
          <w:ilvl w:val="0"/>
          <w:numId w:val="74"/>
        </w:numPr>
        <w:spacing w:after="0"/>
        <w:contextualSpacing w:val="0"/>
        <w:rPr>
          <w:rFonts w:eastAsia="Times New Roman"/>
        </w:rPr>
      </w:pPr>
      <w:r>
        <w:rPr>
          <w:rFonts w:eastAsia="Times New Roman"/>
        </w:rPr>
        <w:t>If that UL is SUL (‘supplemental UL’), the SCS can be different from the DL SCS</w:t>
      </w:r>
    </w:p>
    <w:p w14:paraId="33977DA1" w14:textId="69857CA1" w:rsidR="00805FB1" w:rsidRDefault="00805FB1" w:rsidP="0046239B">
      <w:pPr>
        <w:pStyle w:val="ListParagraph"/>
        <w:numPr>
          <w:ilvl w:val="0"/>
          <w:numId w:val="74"/>
        </w:numPr>
        <w:spacing w:after="0"/>
        <w:contextualSpacing w:val="0"/>
        <w:rPr>
          <w:rFonts w:eastAsia="Times New Roman"/>
          <w:lang w:val="en-US"/>
        </w:rPr>
      </w:pPr>
      <w:r>
        <w:rPr>
          <w:rFonts w:eastAsia="Times New Roman"/>
        </w:rPr>
        <w:t xml:space="preserve">If there is no UL </w:t>
      </w:r>
      <w:r w:rsidR="00684365">
        <w:rPr>
          <w:rFonts w:eastAsia="Times New Roman"/>
        </w:rPr>
        <w:t xml:space="preserve">BWP </w:t>
      </w:r>
      <w:r>
        <w:rPr>
          <w:rFonts w:eastAsia="Times New Roman"/>
        </w:rPr>
        <w:t xml:space="preserve">configured on a given carrier but there is sidelink </w:t>
      </w:r>
      <w:r w:rsidR="00684365">
        <w:rPr>
          <w:rFonts w:eastAsia="Times New Roman"/>
        </w:rPr>
        <w:t xml:space="preserve">BWP </w:t>
      </w:r>
      <w:r>
        <w:rPr>
          <w:rFonts w:eastAsia="Times New Roman"/>
        </w:rPr>
        <w:t xml:space="preserve">configured? </w:t>
      </w:r>
    </w:p>
    <w:p w14:paraId="55BB619A" w14:textId="63E69887" w:rsidR="00805FB1" w:rsidRDefault="00805FB1" w:rsidP="0046239B">
      <w:pPr>
        <w:pStyle w:val="ListParagraph"/>
        <w:numPr>
          <w:ilvl w:val="1"/>
          <w:numId w:val="74"/>
        </w:numPr>
        <w:spacing w:after="0"/>
        <w:contextualSpacing w:val="0"/>
        <w:rPr>
          <w:rFonts w:eastAsia="Times New Roman"/>
        </w:rPr>
      </w:pPr>
      <w:r>
        <w:rPr>
          <w:rFonts w:eastAsia="Times New Roman"/>
        </w:rPr>
        <w:t xml:space="preserve">In this case the SL SCS is the same as the DL SCS, where the DL is the one that has a default pairing with the carrier </w:t>
      </w:r>
      <w:r w:rsidR="00684365">
        <w:rPr>
          <w:rFonts w:eastAsia="Times New Roman"/>
        </w:rPr>
        <w:t>on which the sidelink is configured.</w:t>
      </w:r>
    </w:p>
    <w:p w14:paraId="2046E6FC" w14:textId="77777777" w:rsidR="00684365" w:rsidRDefault="00684365" w:rsidP="00680433">
      <w:pPr>
        <w:rPr>
          <w:lang w:eastAsia="zh-CN"/>
        </w:rPr>
      </w:pPr>
    </w:p>
    <w:p w14:paraId="7680388E" w14:textId="47D41266" w:rsidR="009B4698" w:rsidRDefault="009B4698" w:rsidP="00680433">
      <w:pPr>
        <w:rPr>
          <w:lang w:eastAsia="zh-CN"/>
        </w:rPr>
      </w:pPr>
      <w:r w:rsidRPr="0046239B">
        <w:rPr>
          <w:b/>
          <w:lang w:eastAsia="zh-CN"/>
        </w:rPr>
        <w:t>Proposal</w:t>
      </w:r>
      <w:r w:rsidR="00684365" w:rsidRPr="0046239B">
        <w:rPr>
          <w:b/>
          <w:lang w:eastAsia="zh-CN"/>
        </w:rPr>
        <w:t xml:space="preserve"> 1</w:t>
      </w:r>
      <w:r w:rsidR="00086EBF" w:rsidRPr="0046239B">
        <w:rPr>
          <w:b/>
          <w:lang w:eastAsia="zh-CN"/>
        </w:rPr>
        <w:t>5</w:t>
      </w:r>
      <w:r w:rsidRPr="0046239B">
        <w:rPr>
          <w:b/>
          <w:lang w:eastAsia="zh-CN"/>
        </w:rPr>
        <w:t>:</w:t>
      </w:r>
      <w:r>
        <w:rPr>
          <w:lang w:eastAsia="zh-CN"/>
        </w:rPr>
        <w:t xml:space="preserve"> Whenever UL and DL BWP have same numerology, UE can expect to have same numerology used in SL BWP and active DL BWP.</w:t>
      </w:r>
    </w:p>
    <w:p w14:paraId="35D1C896" w14:textId="2DD2A135" w:rsidR="00684365" w:rsidRDefault="00684365" w:rsidP="00684365">
      <w:pPr>
        <w:spacing w:after="0"/>
        <w:rPr>
          <w:rFonts w:eastAsia="Times New Roman"/>
        </w:rPr>
      </w:pPr>
      <w:r w:rsidRPr="0046239B">
        <w:rPr>
          <w:b/>
          <w:lang w:eastAsia="zh-CN"/>
        </w:rPr>
        <w:t>Proposal 1</w:t>
      </w:r>
      <w:r w:rsidR="00086EBF" w:rsidRPr="0046239B">
        <w:rPr>
          <w:b/>
          <w:lang w:eastAsia="zh-CN"/>
        </w:rPr>
        <w:t>6</w:t>
      </w:r>
      <w:r w:rsidRPr="0046239B">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14:paraId="45379553" w14:textId="50B99885" w:rsidR="00684365" w:rsidRDefault="00684365" w:rsidP="00680433">
      <w:pPr>
        <w:rPr>
          <w:lang w:eastAsia="zh-CN"/>
        </w:rPr>
      </w:pPr>
    </w:p>
    <w:p w14:paraId="2159301C" w14:textId="4565015F" w:rsidR="00C907FF" w:rsidRDefault="00C907FF" w:rsidP="00C907FF">
      <w:pPr>
        <w:pStyle w:val="Heading1"/>
        <w:numPr>
          <w:ilvl w:val="0"/>
          <w:numId w:val="17"/>
        </w:numPr>
        <w:jc w:val="both"/>
        <w:rPr>
          <w:rFonts w:cs="Arial"/>
          <w:lang w:eastAsia="zh-CN"/>
        </w:rPr>
      </w:pPr>
      <w:r>
        <w:rPr>
          <w:rFonts w:cs="Arial"/>
          <w:lang w:eastAsia="zh-CN"/>
        </w:rPr>
        <w:lastRenderedPageBreak/>
        <w:t>Vulnerable symbol handling</w:t>
      </w:r>
    </w:p>
    <w:p w14:paraId="3C3BDBEE" w14:textId="5F5CA692" w:rsidR="00C907FF" w:rsidRDefault="00C907FF" w:rsidP="00C907FF">
      <w:pPr>
        <w:jc w:val="both"/>
        <w:rPr>
          <w:lang w:eastAsia="zh-CN"/>
        </w:rPr>
      </w:pPr>
      <w:r>
        <w:rPr>
          <w:lang w:eastAsia="zh-CN"/>
        </w:rPr>
        <w:t>Similar to R12/R13 D2D and R14/R15 LTE V2X, at least the first symbol of the slot (subframe) is vulnerable to puncturing at the receiver due to AGC retraining. In R14 V2X, it was observed that several TBS-MCS combinations lead to catastrophic errors due to such puncturing [</w:t>
      </w:r>
      <w:r w:rsidRPr="00C907FF">
        <w:rPr>
          <w:lang w:eastAsia="zh-CN"/>
        </w:rPr>
        <w:t>R1-1721293, R1-1717003</w:t>
      </w:r>
      <w:r>
        <w:rPr>
          <w:lang w:eastAsia="zh-CN"/>
        </w:rPr>
        <w:t>]. In R15 V2X, to alleviate the problem, the last symbol (gap) was agreed to be rate matched instead of being punctured at the transmitter. Nonetheless, the first symbol is still prone to being punctured at the receiver and there will be some TBS-MCS combinations that will either suffer from significant performance degradation or may result is catastrophic error (BLER = 1).</w:t>
      </w:r>
    </w:p>
    <w:p w14:paraId="0E0DE0E4" w14:textId="7686C246" w:rsidR="00C907FF" w:rsidRDefault="00C907FF" w:rsidP="00C907FF">
      <w:pPr>
        <w:jc w:val="both"/>
        <w:rPr>
          <w:lang w:eastAsia="zh-CN"/>
        </w:rPr>
      </w:pPr>
      <w:r>
        <w:rPr>
          <w:lang w:eastAsia="zh-CN"/>
        </w:rPr>
        <w:t>In NR V2X as well, the basic UE behaviour of using the first symbol of the slot for AGC retraining remains unchanged. Hence at least the first symbol of the slot remains vulnerable to being punctured at the receiver. Further, depending on the final agreements on PSCCH/PSSCH and PSFCH multiplexing and slot-aggregation, further symbols may be vulnerable to puncturing at the receiver.</w:t>
      </w:r>
    </w:p>
    <w:p w14:paraId="1528028B" w14:textId="30741E85" w:rsidR="00B947D5" w:rsidRDefault="00C907FF" w:rsidP="00B947D5">
      <w:pPr>
        <w:jc w:val="both"/>
        <w:rPr>
          <w:lang w:eastAsia="zh-CN"/>
        </w:rPr>
      </w:pPr>
      <w:r>
        <w:rPr>
          <w:lang w:eastAsia="zh-CN"/>
        </w:rPr>
        <w:t xml:space="preserve">We propose to </w:t>
      </w:r>
      <w:r w:rsidR="00B947D5">
        <w:rPr>
          <w:lang w:eastAsia="zh-CN"/>
        </w:rPr>
        <w:t xml:space="preserve">study handling </w:t>
      </w:r>
      <w:r>
        <w:rPr>
          <w:lang w:eastAsia="zh-CN"/>
        </w:rPr>
        <w:t xml:space="preserve">the vulnerable symbols for NR V2X in a fundamental </w:t>
      </w:r>
      <w:r w:rsidR="00B947D5">
        <w:rPr>
          <w:lang w:eastAsia="zh-CN"/>
        </w:rPr>
        <w:t>manner, such that it does not lead to significant performance loss and the MCS-TBS combinations that lead to catastrophic loss are minimal (if not zero). The main idea is to ensure that the systematic bits don’t get mapped to the vulnerable symbols.</w:t>
      </w:r>
    </w:p>
    <w:p w14:paraId="71C39161" w14:textId="5430298D" w:rsidR="00B947D5" w:rsidRDefault="00B947D5" w:rsidP="00B947D5">
      <w:pPr>
        <w:jc w:val="both"/>
        <w:rPr>
          <w:lang w:eastAsia="zh-CN"/>
        </w:rPr>
      </w:pPr>
      <w:r>
        <w:rPr>
          <w:lang w:eastAsia="zh-CN"/>
        </w:rPr>
        <w:fldChar w:fldCharType="begin"/>
      </w:r>
      <w:r>
        <w:rPr>
          <w:lang w:eastAsia="zh-CN"/>
        </w:rPr>
        <w:instrText xml:space="preserve"> REF _Ref1125217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_Ref1125210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show the NR processing blocks for coding and symbol modulation/RE mapping, respectively. In this contribution, we identify four processing blocks that might need minor modifications to better handle vulnerable symbols.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947D5" w14:paraId="70A7AF8B" w14:textId="77777777" w:rsidTr="0046239B">
        <w:tc>
          <w:tcPr>
            <w:tcW w:w="4675" w:type="dxa"/>
          </w:tcPr>
          <w:p w14:paraId="38121162" w14:textId="40FAF4C5" w:rsidR="00B947D5" w:rsidRDefault="00B947D5" w:rsidP="0046239B">
            <w:pPr>
              <w:keepNext/>
              <w:jc w:val="center"/>
            </w:pPr>
            <w:r>
              <w:object w:dxaOrig="2395" w:dyaOrig="12275" w14:anchorId="40DC9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519.9pt" o:ole="">
                  <v:imagedata r:id="rId13" o:title=""/>
                </v:shape>
                <o:OLEObject Type="Embed" ProgID="Visio.Drawing.11" ShapeID="_x0000_i1025" DrawAspect="Content" ObjectID="_1611772507" r:id="rId14"/>
              </w:object>
            </w:r>
          </w:p>
          <w:p w14:paraId="1BE53914" w14:textId="19624D8C" w:rsidR="00B947D5" w:rsidRPr="0046239B" w:rsidRDefault="00B947D5" w:rsidP="0046239B">
            <w:pPr>
              <w:pStyle w:val="Caption"/>
              <w:jc w:val="center"/>
              <w:rPr>
                <w:b/>
                <w:lang w:eastAsia="zh-CN"/>
              </w:rPr>
            </w:pPr>
            <w:bookmarkStart w:id="11" w:name="_Ref1125217"/>
            <w:r w:rsidRPr="0046239B">
              <w:rPr>
                <w:b/>
                <w:i w:val="0"/>
                <w:color w:val="auto"/>
                <w:sz w:val="20"/>
              </w:rPr>
              <w:t xml:space="preserve">Figure </w:t>
            </w:r>
            <w:r w:rsidRPr="0046239B">
              <w:rPr>
                <w:b/>
                <w:i w:val="0"/>
                <w:color w:val="auto"/>
                <w:sz w:val="20"/>
              </w:rPr>
              <w:fldChar w:fldCharType="begin"/>
            </w:r>
            <w:r w:rsidRPr="0046239B">
              <w:rPr>
                <w:b/>
                <w:i w:val="0"/>
                <w:color w:val="auto"/>
                <w:sz w:val="20"/>
              </w:rPr>
              <w:instrText xml:space="preserve"> SEQ Figure \* ARABIC </w:instrText>
            </w:r>
            <w:r w:rsidRPr="0046239B">
              <w:rPr>
                <w:b/>
                <w:i w:val="0"/>
                <w:color w:val="auto"/>
                <w:sz w:val="20"/>
              </w:rPr>
              <w:fldChar w:fldCharType="separate"/>
            </w:r>
            <w:r w:rsidR="009E2FAB" w:rsidRPr="0046239B">
              <w:rPr>
                <w:b/>
                <w:i w:val="0"/>
                <w:noProof/>
                <w:color w:val="auto"/>
                <w:sz w:val="20"/>
              </w:rPr>
              <w:t>3</w:t>
            </w:r>
            <w:r w:rsidRPr="0046239B">
              <w:rPr>
                <w:b/>
                <w:i w:val="0"/>
                <w:color w:val="auto"/>
                <w:sz w:val="20"/>
              </w:rPr>
              <w:fldChar w:fldCharType="end"/>
            </w:r>
            <w:bookmarkEnd w:id="11"/>
            <w:r w:rsidRPr="0046239B">
              <w:rPr>
                <w:b/>
                <w:i w:val="0"/>
                <w:color w:val="auto"/>
                <w:sz w:val="20"/>
              </w:rPr>
              <w:t>: Coding</w:t>
            </w:r>
            <w:r w:rsidR="00086EBF" w:rsidRPr="0046239B">
              <w:rPr>
                <w:b/>
                <w:i w:val="0"/>
                <w:color w:val="auto"/>
                <w:sz w:val="20"/>
              </w:rPr>
              <w:t xml:space="preserve"> aspects for handling of vulnerable symbols</w:t>
            </w:r>
          </w:p>
        </w:tc>
        <w:tc>
          <w:tcPr>
            <w:tcW w:w="4675" w:type="dxa"/>
          </w:tcPr>
          <w:p w14:paraId="7F65010E" w14:textId="5257AC73" w:rsidR="00B947D5" w:rsidRDefault="00B947D5" w:rsidP="0046239B">
            <w:pPr>
              <w:keepNext/>
              <w:jc w:val="center"/>
            </w:pPr>
            <w:r>
              <w:object w:dxaOrig="2395" w:dyaOrig="7395" w14:anchorId="6CD87B7A">
                <v:shape id="_x0000_i1026" type="#_x0000_t75" style="width:96.3pt;height:295.5pt" o:ole="">
                  <v:imagedata r:id="rId15" o:title=""/>
                </v:shape>
                <o:OLEObject Type="Embed" ProgID="Visio.Drawing.11" ShapeID="_x0000_i1026" DrawAspect="Content" ObjectID="_1611772508" r:id="rId16"/>
              </w:object>
            </w:r>
          </w:p>
          <w:p w14:paraId="43CB7DD8" w14:textId="2CA85495" w:rsidR="00B947D5" w:rsidRPr="0046239B" w:rsidRDefault="00B947D5" w:rsidP="0046239B">
            <w:pPr>
              <w:pStyle w:val="Caption"/>
              <w:jc w:val="center"/>
              <w:rPr>
                <w:b/>
                <w:lang w:eastAsia="zh-CN"/>
              </w:rPr>
            </w:pPr>
            <w:bookmarkStart w:id="12" w:name="_Ref1125210"/>
            <w:r w:rsidRPr="0046239B">
              <w:rPr>
                <w:b/>
                <w:i w:val="0"/>
                <w:color w:val="auto"/>
                <w:sz w:val="20"/>
              </w:rPr>
              <w:t xml:space="preserve">Figure </w:t>
            </w:r>
            <w:r w:rsidRPr="0046239B">
              <w:rPr>
                <w:b/>
                <w:i w:val="0"/>
                <w:color w:val="auto"/>
                <w:sz w:val="20"/>
              </w:rPr>
              <w:fldChar w:fldCharType="begin"/>
            </w:r>
            <w:r w:rsidRPr="0046239B">
              <w:rPr>
                <w:b/>
                <w:i w:val="0"/>
                <w:color w:val="auto"/>
                <w:sz w:val="20"/>
              </w:rPr>
              <w:instrText xml:space="preserve"> SEQ Figure \* ARABIC </w:instrText>
            </w:r>
            <w:r w:rsidRPr="0046239B">
              <w:rPr>
                <w:b/>
                <w:i w:val="0"/>
                <w:color w:val="auto"/>
                <w:sz w:val="20"/>
              </w:rPr>
              <w:fldChar w:fldCharType="separate"/>
            </w:r>
            <w:r w:rsidR="009E2FAB" w:rsidRPr="0046239B">
              <w:rPr>
                <w:b/>
                <w:i w:val="0"/>
                <w:noProof/>
                <w:color w:val="auto"/>
                <w:sz w:val="20"/>
              </w:rPr>
              <w:t>4</w:t>
            </w:r>
            <w:r w:rsidRPr="0046239B">
              <w:rPr>
                <w:b/>
                <w:i w:val="0"/>
                <w:color w:val="auto"/>
                <w:sz w:val="20"/>
              </w:rPr>
              <w:fldChar w:fldCharType="end"/>
            </w:r>
            <w:bookmarkEnd w:id="12"/>
            <w:r w:rsidRPr="0046239B">
              <w:rPr>
                <w:b/>
                <w:i w:val="0"/>
                <w:color w:val="auto"/>
                <w:sz w:val="20"/>
              </w:rPr>
              <w:t>: Symbol modulation and RE mapping</w:t>
            </w:r>
          </w:p>
        </w:tc>
      </w:tr>
    </w:tbl>
    <w:p w14:paraId="6E44FC6A" w14:textId="77777777" w:rsidR="00B947D5" w:rsidRPr="00C57AEC" w:rsidRDefault="00B947D5" w:rsidP="0046239B">
      <w:pPr>
        <w:jc w:val="both"/>
        <w:rPr>
          <w:lang w:eastAsia="zh-CN"/>
        </w:rPr>
      </w:pPr>
    </w:p>
    <w:p w14:paraId="0318E725" w14:textId="29C91C42" w:rsidR="00DB4FC5" w:rsidRPr="00C57AEC" w:rsidRDefault="00B947D5" w:rsidP="0046239B">
      <w:pPr>
        <w:jc w:val="both"/>
        <w:rPr>
          <w:lang w:eastAsia="zh-CN"/>
        </w:rPr>
      </w:pPr>
      <w:r w:rsidRPr="0046239B">
        <w:rPr>
          <w:b/>
          <w:lang w:eastAsia="zh-CN"/>
        </w:rPr>
        <w:t>Target rate calculation</w:t>
      </w:r>
      <w:r>
        <w:rPr>
          <w:b/>
          <w:lang w:eastAsia="zh-CN"/>
        </w:rPr>
        <w:t xml:space="preserve">: </w:t>
      </w:r>
      <w:r>
        <w:rPr>
          <w:lang w:eastAsia="zh-CN"/>
        </w:rPr>
        <w:t xml:space="preserve">It is proposed to further study if or not the target rate calculation should include the vulnerable symbols. The rationale is for LDPC code, the target rate will then determine whether base graph 1 is used or base graph 2 is used. If the first symbol (vulnerable symbol) gets punctured at the receiver, the effective code rate increases. In that case, it might be better to use the base graph that has superior performance </w:t>
      </w:r>
      <w:r w:rsidR="00DB4FC5">
        <w:rPr>
          <w:lang w:eastAsia="zh-CN"/>
        </w:rPr>
        <w:t xml:space="preserve">at the effective coding rate. E.g., if TBS size is greater than 3824bits, and transmit code rate is 0.24 such that BG2 is selected. However, if </w:t>
      </w:r>
      <w:r w:rsidR="00DB4FC5">
        <w:rPr>
          <w:lang w:eastAsia="zh-CN"/>
        </w:rPr>
        <w:lastRenderedPageBreak/>
        <w:t xml:space="preserve">the </w:t>
      </w:r>
      <w:r w:rsidR="00D0214C">
        <w:rPr>
          <w:lang w:eastAsia="zh-CN"/>
        </w:rPr>
        <w:t>vulnerable</w:t>
      </w:r>
      <w:r w:rsidR="00DB4FC5">
        <w:rPr>
          <w:lang w:eastAsia="zh-CN"/>
        </w:rPr>
        <w:t xml:space="preserve"> symbol (</w:t>
      </w:r>
      <w:r w:rsidR="00D0214C">
        <w:rPr>
          <w:lang w:eastAsia="zh-CN"/>
        </w:rPr>
        <w:t>AGC</w:t>
      </w:r>
      <w:r w:rsidR="00DB4FC5">
        <w:rPr>
          <w:lang w:eastAsia="zh-CN"/>
        </w:rPr>
        <w:t xml:space="preserve"> symbol) is punctured at the </w:t>
      </w:r>
      <w:r w:rsidR="00D0214C">
        <w:rPr>
          <w:lang w:eastAsia="zh-CN"/>
        </w:rPr>
        <w:t>receiver</w:t>
      </w:r>
      <w:r w:rsidR="00DB4FC5">
        <w:rPr>
          <w:lang w:eastAsia="zh-CN"/>
        </w:rPr>
        <w:t xml:space="preserve">, the effective code rate increases over 0.25 for which BG1 is better. So the transmitter may do the target rate calculation using the pessimistic assumption that the </w:t>
      </w:r>
      <w:r w:rsidR="00D0214C">
        <w:rPr>
          <w:lang w:eastAsia="zh-CN"/>
        </w:rPr>
        <w:t>vulnerable</w:t>
      </w:r>
      <w:r w:rsidR="00DB4FC5">
        <w:rPr>
          <w:lang w:eastAsia="zh-CN"/>
        </w:rPr>
        <w:t xml:space="preserve"> symbol </w:t>
      </w:r>
      <w:r w:rsidR="00D0214C">
        <w:rPr>
          <w:lang w:eastAsia="zh-CN"/>
        </w:rPr>
        <w:t>will</w:t>
      </w:r>
      <w:r w:rsidR="00DB4FC5">
        <w:rPr>
          <w:lang w:eastAsia="zh-CN"/>
        </w:rPr>
        <w:t xml:space="preserve"> get lost at the receiver and select the BG1/BG2 using the effective code rate. </w:t>
      </w:r>
    </w:p>
    <w:p w14:paraId="3EBD3F22" w14:textId="77777777" w:rsidR="00DB4FC5" w:rsidRDefault="00DB4FC5" w:rsidP="0046239B">
      <w:pPr>
        <w:keepNext/>
        <w:jc w:val="center"/>
      </w:pPr>
      <w:r w:rsidRPr="00DB4FC5">
        <w:rPr>
          <w:noProof/>
          <w:lang w:eastAsia="zh-CN"/>
        </w:rPr>
        <w:drawing>
          <wp:inline distT="0" distB="0" distL="0" distR="0" wp14:anchorId="3F8507F3" wp14:editId="05CE9E91">
            <wp:extent cx="1978925" cy="1363694"/>
            <wp:effectExtent l="0" t="0" r="2540" b="0"/>
            <wp:docPr id="18" name="Picture 17">
              <a:extLst xmlns:a="http://schemas.openxmlformats.org/drawingml/2006/main">
                <a:ext uri="{FF2B5EF4-FFF2-40B4-BE49-F238E27FC236}">
                  <a16:creationId xmlns:a16="http://schemas.microsoft.com/office/drawing/2014/main" id="{7CF39D7B-E754-4EC7-AC48-9E515590B4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7CF39D7B-E754-4EC7-AC48-9E515590B4AB}"/>
                        </a:ext>
                      </a:extLst>
                    </pic:cNvPr>
                    <pic:cNvPicPr>
                      <a:picLocks noChangeAspect="1"/>
                    </pic:cNvPicPr>
                  </pic:nvPicPr>
                  <pic:blipFill>
                    <a:blip r:embed="rId17"/>
                    <a:stretch>
                      <a:fillRect/>
                    </a:stretch>
                  </pic:blipFill>
                  <pic:spPr>
                    <a:xfrm>
                      <a:off x="0" y="0"/>
                      <a:ext cx="1983021" cy="1366517"/>
                    </a:xfrm>
                    <a:prstGeom prst="rect">
                      <a:avLst/>
                    </a:prstGeom>
                  </pic:spPr>
                </pic:pic>
              </a:graphicData>
            </a:graphic>
          </wp:inline>
        </w:drawing>
      </w:r>
    </w:p>
    <w:p w14:paraId="61A19AA7" w14:textId="77FD5C51" w:rsidR="001C6266" w:rsidRPr="0046239B" w:rsidRDefault="00DB4FC5" w:rsidP="00DB4FC5">
      <w:pPr>
        <w:pStyle w:val="Caption"/>
        <w:jc w:val="center"/>
        <w:rPr>
          <w:b/>
          <w:i w:val="0"/>
        </w:rPr>
      </w:pPr>
      <w:r w:rsidRPr="0046239B">
        <w:rPr>
          <w:b/>
          <w:i w:val="0"/>
          <w:sz w:val="20"/>
        </w:rPr>
        <w:t xml:space="preserve">Figure </w:t>
      </w:r>
      <w:r w:rsidRPr="0046239B">
        <w:rPr>
          <w:b/>
          <w:i w:val="0"/>
          <w:sz w:val="20"/>
        </w:rPr>
        <w:fldChar w:fldCharType="begin"/>
      </w:r>
      <w:r w:rsidRPr="0046239B">
        <w:rPr>
          <w:b/>
          <w:i w:val="0"/>
          <w:sz w:val="20"/>
        </w:rPr>
        <w:instrText xml:space="preserve"> SEQ Figure \* ARABIC </w:instrText>
      </w:r>
      <w:r w:rsidRPr="0046239B">
        <w:rPr>
          <w:b/>
          <w:i w:val="0"/>
          <w:sz w:val="20"/>
        </w:rPr>
        <w:fldChar w:fldCharType="separate"/>
      </w:r>
      <w:r w:rsidR="009E2FAB" w:rsidRPr="0046239B">
        <w:rPr>
          <w:b/>
          <w:i w:val="0"/>
          <w:noProof/>
          <w:sz w:val="20"/>
        </w:rPr>
        <w:t>5</w:t>
      </w:r>
      <w:r w:rsidRPr="0046239B">
        <w:rPr>
          <w:b/>
          <w:i w:val="0"/>
          <w:sz w:val="20"/>
        </w:rPr>
        <w:fldChar w:fldCharType="end"/>
      </w:r>
      <w:r w:rsidRPr="0046239B">
        <w:rPr>
          <w:b/>
          <w:i w:val="0"/>
          <w:sz w:val="20"/>
        </w:rPr>
        <w:t>: LDPC base graph selection for NR</w:t>
      </w:r>
    </w:p>
    <w:p w14:paraId="7A1F017F" w14:textId="12896F15" w:rsidR="00D0214C" w:rsidRDefault="00D0214C" w:rsidP="0046239B">
      <w:pPr>
        <w:jc w:val="both"/>
      </w:pPr>
    </w:p>
    <w:p w14:paraId="3D773B8A" w14:textId="6926A315" w:rsidR="00D0214C" w:rsidRDefault="009E2FAB" w:rsidP="009E2FAB">
      <w:pPr>
        <w:jc w:val="both"/>
      </w:pPr>
      <w:r w:rsidRPr="0046239B">
        <w:rPr>
          <w:b/>
        </w:rPr>
        <w:t>Systematic bit interleaving:</w:t>
      </w:r>
      <w:r>
        <w:t xml:space="preserve"> For NR LDPC, systematic bit interleaving is done after rate matching to achieve systematic bit priority ordering for RV0. As depicted in </w:t>
      </w:r>
      <w:r>
        <w:fldChar w:fldCharType="begin"/>
      </w:r>
      <w:r>
        <w:instrText xml:space="preserve"> REF _Ref1126356 \h </w:instrText>
      </w:r>
      <w:r>
        <w:fldChar w:fldCharType="separate"/>
      </w:r>
      <w:r>
        <w:t xml:space="preserve">Figure </w:t>
      </w:r>
      <w:r>
        <w:rPr>
          <w:noProof/>
        </w:rPr>
        <w:t>6</w:t>
      </w:r>
      <w:r>
        <w:fldChar w:fldCharType="end"/>
      </w:r>
      <w:r>
        <w:t>, it ensures that the systematic bits get mapped to MSBs (higher reliability) of the QAM constellation and get higher reliability.</w:t>
      </w:r>
    </w:p>
    <w:p w14:paraId="28D56919" w14:textId="77777777" w:rsidR="009E2FAB" w:rsidRDefault="009E2FAB" w:rsidP="0046239B">
      <w:pPr>
        <w:keepNext/>
        <w:jc w:val="center"/>
      </w:pPr>
      <w:r>
        <w:object w:dxaOrig="8781" w:dyaOrig="6516" w14:anchorId="37A20260">
          <v:shape id="_x0000_i1027" type="#_x0000_t75" style="width:234.25pt;height:173.9pt" o:ole="">
            <v:imagedata r:id="rId18" o:title=""/>
          </v:shape>
          <o:OLEObject Type="Embed" ProgID="Visio.Drawing.11" ShapeID="_x0000_i1027" DrawAspect="Content" ObjectID="_1611772509" r:id="rId19"/>
        </w:object>
      </w:r>
    </w:p>
    <w:p w14:paraId="49A0BD7E" w14:textId="3390A34E" w:rsidR="009E2FAB" w:rsidRPr="0046239B" w:rsidRDefault="009E2FAB" w:rsidP="009E2FAB">
      <w:pPr>
        <w:pStyle w:val="Caption"/>
        <w:jc w:val="center"/>
        <w:rPr>
          <w:b/>
          <w:i w:val="0"/>
          <w:color w:val="auto"/>
          <w:sz w:val="20"/>
        </w:rPr>
      </w:pPr>
      <w:bookmarkStart w:id="13" w:name="_Ref1126356"/>
      <w:r w:rsidRPr="0046239B">
        <w:rPr>
          <w:b/>
          <w:i w:val="0"/>
          <w:color w:val="auto"/>
          <w:sz w:val="20"/>
        </w:rPr>
        <w:t xml:space="preserve">Figure </w:t>
      </w:r>
      <w:r w:rsidRPr="0046239B">
        <w:rPr>
          <w:b/>
          <w:i w:val="0"/>
          <w:color w:val="auto"/>
          <w:sz w:val="20"/>
        </w:rPr>
        <w:fldChar w:fldCharType="begin"/>
      </w:r>
      <w:r w:rsidRPr="0046239B">
        <w:rPr>
          <w:b/>
          <w:i w:val="0"/>
          <w:color w:val="auto"/>
          <w:sz w:val="20"/>
        </w:rPr>
        <w:instrText xml:space="preserve"> SEQ Figure \* ARABIC </w:instrText>
      </w:r>
      <w:r w:rsidRPr="0046239B">
        <w:rPr>
          <w:b/>
          <w:i w:val="0"/>
          <w:color w:val="auto"/>
          <w:sz w:val="20"/>
        </w:rPr>
        <w:fldChar w:fldCharType="separate"/>
      </w:r>
      <w:r w:rsidRPr="0046239B">
        <w:rPr>
          <w:b/>
          <w:i w:val="0"/>
          <w:noProof/>
          <w:color w:val="auto"/>
          <w:sz w:val="20"/>
        </w:rPr>
        <w:t>6</w:t>
      </w:r>
      <w:r w:rsidRPr="0046239B">
        <w:rPr>
          <w:b/>
          <w:i w:val="0"/>
          <w:color w:val="auto"/>
          <w:sz w:val="20"/>
        </w:rPr>
        <w:fldChar w:fldCharType="end"/>
      </w:r>
      <w:bookmarkEnd w:id="13"/>
      <w:r w:rsidRPr="0046239B">
        <w:rPr>
          <w:b/>
          <w:i w:val="0"/>
          <w:color w:val="auto"/>
          <w:sz w:val="20"/>
        </w:rPr>
        <w:t>: Systematic bit interleaving</w:t>
      </w:r>
    </w:p>
    <w:p w14:paraId="3D99C189" w14:textId="5C053830" w:rsidR="009E2FAB" w:rsidRDefault="009E2FAB" w:rsidP="009E2FAB">
      <w:pPr>
        <w:jc w:val="both"/>
      </w:pPr>
      <w:r>
        <w:t xml:space="preserve">For NR V2X for vulnerable symbol handling, however, we don’t want to map systematic bits to the vulnerable symbols. The bit interleaving operation, however, will ensure that all the modulated symbols will have at least one systematic bit for </w:t>
      </w:r>
      <w:proofErr w:type="spellStart"/>
      <w:r>
        <w:t>coderate</w:t>
      </w:r>
      <w:proofErr w:type="spellEnd"/>
      <w:r>
        <w:t xml:space="preserve"> &gt; 1/</w:t>
      </w:r>
      <w:proofErr w:type="spellStart"/>
      <w:r>
        <w:t>Qm</w:t>
      </w:r>
      <w:proofErr w:type="spellEnd"/>
      <w:r>
        <w:t xml:space="preserve">. This for </w:t>
      </w:r>
      <w:proofErr w:type="spellStart"/>
      <w:r>
        <w:t>coderate</w:t>
      </w:r>
      <w:proofErr w:type="spellEnd"/>
      <w:r>
        <w:t xml:space="preserve"> &gt; 1/</w:t>
      </w:r>
      <w:proofErr w:type="spellStart"/>
      <w:r>
        <w:t>Qm</w:t>
      </w:r>
      <w:proofErr w:type="spellEnd"/>
      <w:r>
        <w:t xml:space="preserve">, it will not be possible to avoid mapping systematic bits to the vulnerable symbols. Alternate bit interleaving operation can be considered where we split the #modulated symbols into two sets (e.g. split the columns above into two sets), where the first set gets mapped to non-vulnerable symbols and the second set gets mapped to vulnerable symbols. Then the systematic bits are filled in the first set before going to the second set as depicted in </w:t>
      </w:r>
      <w:r>
        <w:fldChar w:fldCharType="begin"/>
      </w:r>
      <w:r>
        <w:instrText xml:space="preserve"> REF _Ref1126778 \h </w:instrText>
      </w:r>
      <w:r>
        <w:fldChar w:fldCharType="separate"/>
      </w:r>
      <w:r>
        <w:t xml:space="preserve">Figure </w:t>
      </w:r>
      <w:r>
        <w:rPr>
          <w:noProof/>
        </w:rPr>
        <w:t>7</w:t>
      </w:r>
      <w:r>
        <w:fldChar w:fldCharType="end"/>
      </w:r>
      <w:r>
        <w:t>.</w:t>
      </w:r>
    </w:p>
    <w:p w14:paraId="61393334" w14:textId="77777777" w:rsidR="009E2FAB" w:rsidRDefault="009E2FAB" w:rsidP="0046239B">
      <w:pPr>
        <w:keepNext/>
        <w:jc w:val="center"/>
      </w:pPr>
      <w:r>
        <w:object w:dxaOrig="9218" w:dyaOrig="4730" w14:anchorId="6C05E257">
          <v:shape id="_x0000_i1028" type="#_x0000_t75" style="width:240.8pt;height:123.9pt" o:ole="">
            <v:imagedata r:id="rId20" o:title=""/>
          </v:shape>
          <o:OLEObject Type="Embed" ProgID="Visio.Drawing.11" ShapeID="_x0000_i1028" DrawAspect="Content" ObjectID="_1611772510" r:id="rId21"/>
        </w:object>
      </w:r>
    </w:p>
    <w:p w14:paraId="61C8F0BB" w14:textId="16ED70C8" w:rsidR="009E2FAB" w:rsidRPr="0046239B" w:rsidRDefault="009E2FAB" w:rsidP="009E2FAB">
      <w:pPr>
        <w:pStyle w:val="Caption"/>
        <w:jc w:val="center"/>
        <w:rPr>
          <w:b/>
          <w:i w:val="0"/>
          <w:color w:val="auto"/>
        </w:rPr>
      </w:pPr>
      <w:bookmarkStart w:id="14" w:name="_Ref1126778"/>
      <w:r w:rsidRPr="0046239B">
        <w:rPr>
          <w:b/>
          <w:i w:val="0"/>
          <w:color w:val="auto"/>
        </w:rPr>
        <w:t xml:space="preserve">Figure </w:t>
      </w:r>
      <w:r w:rsidRPr="0046239B">
        <w:rPr>
          <w:b/>
          <w:i w:val="0"/>
          <w:color w:val="auto"/>
        </w:rPr>
        <w:fldChar w:fldCharType="begin"/>
      </w:r>
      <w:r w:rsidRPr="0046239B">
        <w:rPr>
          <w:b/>
          <w:i w:val="0"/>
          <w:color w:val="auto"/>
        </w:rPr>
        <w:instrText xml:space="preserve"> SEQ Figure \* ARABIC </w:instrText>
      </w:r>
      <w:r w:rsidRPr="0046239B">
        <w:rPr>
          <w:b/>
          <w:i w:val="0"/>
          <w:color w:val="auto"/>
        </w:rPr>
        <w:fldChar w:fldCharType="separate"/>
      </w:r>
      <w:r w:rsidRPr="0046239B">
        <w:rPr>
          <w:b/>
          <w:i w:val="0"/>
          <w:noProof/>
          <w:color w:val="auto"/>
        </w:rPr>
        <w:t>7</w:t>
      </w:r>
      <w:r w:rsidRPr="0046239B">
        <w:rPr>
          <w:b/>
          <w:i w:val="0"/>
          <w:color w:val="auto"/>
        </w:rPr>
        <w:fldChar w:fldCharType="end"/>
      </w:r>
      <w:bookmarkEnd w:id="14"/>
      <w:r w:rsidRPr="0046239B">
        <w:rPr>
          <w:b/>
          <w:i w:val="0"/>
          <w:color w:val="auto"/>
        </w:rPr>
        <w:t>: Alternate bit-interleaving for vulnerable symbol handling</w:t>
      </w:r>
    </w:p>
    <w:p w14:paraId="2E0C7409" w14:textId="2ECC4CC5" w:rsidR="00647D44" w:rsidRDefault="00647D44" w:rsidP="00647D44"/>
    <w:p w14:paraId="6EA9F0B0" w14:textId="75080EF3" w:rsidR="00647D44" w:rsidRDefault="00647D44" w:rsidP="0046239B">
      <w:pPr>
        <w:jc w:val="both"/>
      </w:pPr>
      <w:r w:rsidRPr="0046239B">
        <w:rPr>
          <w:b/>
          <w:u w:val="single"/>
        </w:rPr>
        <w:t>Code block concatenation:</w:t>
      </w:r>
      <w:r>
        <w:rPr>
          <w:b/>
        </w:rPr>
        <w:t xml:space="preserve"> </w:t>
      </w:r>
      <w:r>
        <w:t>Let’s take an example of 1 slot transmission where the transport block consists of two code blocks (CB1 and CB2). Currently for NR, code block concatenation simply concatenates CB1 and CB2 one after the other. When the concatenated code block (CB1+CB2) is mapped to REs, say we map to non-vulnerable symbols first and then vulnerable symbols last. However, in this case only CB2 will get mapped to vulnerable symbol leading to unequal error protection between CB1 and CB2.</w:t>
      </w:r>
    </w:p>
    <w:p w14:paraId="51326D86" w14:textId="0F86714F" w:rsidR="00647D44" w:rsidRDefault="00647D44" w:rsidP="00647D44">
      <w:pPr>
        <w:jc w:val="both"/>
      </w:pPr>
      <w:r>
        <w:t xml:space="preserve">For vulnerable symbol handling, it is desired to have code block concatenation and VRB mapping done in a way that ensures equal protection for all the code blocks. </w:t>
      </w:r>
    </w:p>
    <w:p w14:paraId="3512C360" w14:textId="47C360F2" w:rsidR="00647D44" w:rsidRPr="00C57AEC" w:rsidRDefault="00647D44" w:rsidP="00647D44">
      <w:pPr>
        <w:jc w:val="both"/>
      </w:pPr>
      <w:r w:rsidRPr="0046239B">
        <w:rPr>
          <w:b/>
          <w:u w:val="single"/>
        </w:rPr>
        <w:t>VRB mapping:</w:t>
      </w:r>
      <w:r>
        <w:rPr>
          <w:b/>
          <w:u w:val="single"/>
        </w:rPr>
        <w:t xml:space="preserve"> </w:t>
      </w:r>
      <w:r w:rsidRPr="0046239B">
        <w:t>For NR</w:t>
      </w:r>
      <w:r>
        <w:t xml:space="preserve">, frequency first mapping to VRBs is supported starting with the first symbol. Such a mapping, however, may not be optimal for NR V2X where the first symbol is potentially lost due to AGC. </w:t>
      </w:r>
      <w:r w:rsidR="000F2FBA">
        <w:t>Hence,</w:t>
      </w:r>
      <w:r>
        <w:t xml:space="preserve"> we propose studying possible (minor) modifications to the VRB mapping, e.g. mapping to non-vulnerable symbols first, and vulnerable symbol last, and still use freq</w:t>
      </w:r>
      <w:r w:rsidR="000F2FBA">
        <w:t>uency</w:t>
      </w:r>
      <w:r>
        <w:t xml:space="preserve">-first mapping within those symbols. Assuming the scenario where only the first symbol is vulnerable, this will mean mapping to symbols 2 though 13 (assuming 14 is gap), and then mapping to symbol 1. Compared to current NR specification, then only symbol 1 is out-of-order. </w:t>
      </w:r>
      <w:r w:rsidR="000F2FBA">
        <w:t>Similar simple extensions can then be worked out for slot-aggregation scenarios, if supported.</w:t>
      </w:r>
    </w:p>
    <w:p w14:paraId="50C603A7" w14:textId="2D6AED0C" w:rsidR="00647D44" w:rsidRDefault="00647D44" w:rsidP="00647D44">
      <w:pPr>
        <w:jc w:val="both"/>
      </w:pPr>
    </w:p>
    <w:p w14:paraId="53A45A49" w14:textId="07980FC4" w:rsidR="00C57AEC" w:rsidRDefault="000F2FBA" w:rsidP="00647D44">
      <w:pPr>
        <w:jc w:val="both"/>
      </w:pPr>
      <w:r w:rsidRPr="0046239B">
        <w:rPr>
          <w:b/>
        </w:rPr>
        <w:t xml:space="preserve">Proposal </w:t>
      </w:r>
      <w:r w:rsidR="00086EBF">
        <w:rPr>
          <w:b/>
        </w:rPr>
        <w:t>17</w:t>
      </w:r>
      <w:r w:rsidRPr="0046239B">
        <w:rPr>
          <w:b/>
        </w:rPr>
        <w:t>:</w:t>
      </w:r>
      <w:r>
        <w:t xml:space="preserve"> </w:t>
      </w:r>
      <w:r w:rsidR="00D6719E">
        <w:t>Support</w:t>
      </w:r>
      <w:r>
        <w:t xml:space="preserve"> enhancements </w:t>
      </w:r>
      <w:r w:rsidR="00C57AEC">
        <w:t>to NR transmission procedure for improved handling of vulnerable symbols for NR V2X, including:</w:t>
      </w:r>
    </w:p>
    <w:p w14:paraId="4CD9F107" w14:textId="0FF6A5C5" w:rsidR="00C57AEC" w:rsidRDefault="00C57AEC" w:rsidP="00C57AEC">
      <w:pPr>
        <w:pStyle w:val="ListParagraph"/>
        <w:numPr>
          <w:ilvl w:val="0"/>
          <w:numId w:val="70"/>
        </w:numPr>
        <w:jc w:val="both"/>
      </w:pPr>
      <w:r>
        <w:t>Target rate calculation</w:t>
      </w:r>
    </w:p>
    <w:p w14:paraId="044235F6" w14:textId="3AAFACDE" w:rsidR="00C57AEC" w:rsidRDefault="00C57AEC" w:rsidP="00C57AEC">
      <w:pPr>
        <w:pStyle w:val="ListParagraph"/>
        <w:numPr>
          <w:ilvl w:val="0"/>
          <w:numId w:val="70"/>
        </w:numPr>
        <w:jc w:val="both"/>
      </w:pPr>
      <w:r>
        <w:t>Systematic bit interleaving</w:t>
      </w:r>
    </w:p>
    <w:p w14:paraId="496C29D3" w14:textId="00878224" w:rsidR="00C57AEC" w:rsidRDefault="00C57AEC" w:rsidP="00C57AEC">
      <w:pPr>
        <w:pStyle w:val="ListParagraph"/>
        <w:numPr>
          <w:ilvl w:val="0"/>
          <w:numId w:val="70"/>
        </w:numPr>
        <w:jc w:val="both"/>
      </w:pPr>
      <w:r>
        <w:t xml:space="preserve">Code block concatenation </w:t>
      </w:r>
    </w:p>
    <w:p w14:paraId="6998491C" w14:textId="6D329BD2" w:rsidR="00C57AEC" w:rsidRDefault="00C57AEC" w:rsidP="00C57AEC">
      <w:pPr>
        <w:pStyle w:val="ListParagraph"/>
        <w:numPr>
          <w:ilvl w:val="0"/>
          <w:numId w:val="70"/>
        </w:numPr>
        <w:jc w:val="both"/>
      </w:pPr>
      <w:r>
        <w:t>VRB mapping</w:t>
      </w:r>
    </w:p>
    <w:p w14:paraId="4990C757" w14:textId="2E5292B5" w:rsidR="00C57AEC" w:rsidRPr="0046239B" w:rsidRDefault="00C57AEC" w:rsidP="0046239B">
      <w:pPr>
        <w:jc w:val="both"/>
      </w:pPr>
      <w:r w:rsidRPr="0046239B">
        <w:rPr>
          <w:b/>
        </w:rPr>
        <w:t>Observation 2:</w:t>
      </w:r>
      <w:r>
        <w:t xml:space="preserve"> The modifications to the above four blocks are expected to be minor modifications (at least w.r.t standardization) without any fundamental change in the procedure. UE implementation considerations should also be taken into account for the suggested modifications.</w:t>
      </w: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0C1FECDD" w:rsidR="00DA5C72" w:rsidRDefault="00071978" w:rsidP="0046239B">
      <w:pPr>
        <w:spacing w:after="120"/>
        <w:jc w:val="both"/>
      </w:pPr>
      <w:r>
        <w:t>In t</w:t>
      </w:r>
      <w:r w:rsidR="00D81ECD">
        <w:t>his contribution</w:t>
      </w:r>
      <w:r>
        <w:t>,</w:t>
      </w:r>
      <w:r w:rsidR="00D81ECD">
        <w:t xml:space="preserve"> </w:t>
      </w:r>
      <w:r w:rsidR="002E4927">
        <w:t xml:space="preserve">we propose </w:t>
      </w:r>
      <w:r w:rsidR="00EA4F69">
        <w:t xml:space="preserve">the following aspects for NR V2X </w:t>
      </w:r>
      <w:r w:rsidR="00830A96">
        <w:t>physical layer structure</w:t>
      </w:r>
      <w:r w:rsidR="00EA4F69">
        <w:t>:</w:t>
      </w:r>
    </w:p>
    <w:p w14:paraId="1292980D" w14:textId="77777777" w:rsidR="00404852" w:rsidRDefault="00404852" w:rsidP="0046239B">
      <w:pPr>
        <w:spacing w:after="120"/>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1CDFF893" w14:textId="77777777" w:rsidR="00404852" w:rsidRDefault="00404852" w:rsidP="0046239B">
      <w:pPr>
        <w:spacing w:after="120"/>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14:paraId="5D1BB1F8" w14:textId="77777777" w:rsidR="00404852" w:rsidRDefault="00404852" w:rsidP="0046239B">
      <w:pPr>
        <w:spacing w:after="120"/>
        <w:jc w:val="both"/>
        <w:rPr>
          <w:lang w:eastAsia="zh-CN"/>
        </w:rPr>
      </w:pPr>
      <w:r w:rsidRPr="00EC3BD0">
        <w:rPr>
          <w:b/>
          <w:lang w:eastAsia="zh-CN"/>
        </w:rPr>
        <w:t xml:space="preserve">Proposal </w:t>
      </w:r>
      <w:r>
        <w:rPr>
          <w:b/>
          <w:lang w:eastAsia="zh-CN"/>
        </w:rPr>
        <w:t>2</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71F3F8D6" w14:textId="3084436E" w:rsidR="00404852" w:rsidRDefault="00404852" w:rsidP="0046239B">
      <w:pPr>
        <w:spacing w:after="120"/>
        <w:jc w:val="both"/>
        <w:rPr>
          <w:lang w:eastAsia="zh-CN"/>
        </w:rPr>
      </w:pPr>
      <w:r w:rsidRPr="00864F5A">
        <w:rPr>
          <w:b/>
          <w:lang w:eastAsia="zh-CN"/>
        </w:rPr>
        <w:lastRenderedPageBreak/>
        <w:t xml:space="preserve">Proposal </w:t>
      </w:r>
      <w:r>
        <w:rPr>
          <w:b/>
          <w:lang w:eastAsia="zh-CN"/>
        </w:rPr>
        <w:t>3</w:t>
      </w:r>
      <w:r w:rsidRPr="00864F5A">
        <w:rPr>
          <w:b/>
          <w:lang w:eastAsia="zh-CN"/>
        </w:rPr>
        <w:t>:</w:t>
      </w:r>
      <w:r>
        <w:rPr>
          <w:lang w:eastAsia="zh-CN"/>
        </w:rPr>
        <w:t xml:space="preserve"> DMRS pattern is selected based on sub carrier spacing.</w:t>
      </w:r>
    </w:p>
    <w:p w14:paraId="4A209636" w14:textId="77777777" w:rsidR="00404852" w:rsidRDefault="00404852" w:rsidP="0046239B">
      <w:pPr>
        <w:spacing w:after="120"/>
        <w:jc w:val="both"/>
        <w:rPr>
          <w:lang w:eastAsia="zh-CN"/>
        </w:rPr>
      </w:pPr>
      <w:r w:rsidRPr="00653CE1">
        <w:rPr>
          <w:b/>
          <w:lang w:eastAsia="zh-CN"/>
        </w:rPr>
        <w:t xml:space="preserve">Proposal </w:t>
      </w:r>
      <w:r>
        <w:rPr>
          <w:b/>
          <w:lang w:eastAsia="zh-CN"/>
        </w:rPr>
        <w:t>4</w:t>
      </w:r>
      <w:r w:rsidRPr="00653CE1">
        <w:rPr>
          <w:b/>
          <w:lang w:eastAsia="zh-CN"/>
        </w:rPr>
        <w:t>:</w:t>
      </w:r>
      <w:r>
        <w:rPr>
          <w:lang w:eastAsia="zh-CN"/>
        </w:rPr>
        <w:t xml:space="preserve"> Multiple DMRS pattern should be allowed per resource pool. UEs can select optimal DMRS pattern based on UE speed and MCS.</w:t>
      </w:r>
    </w:p>
    <w:p w14:paraId="377AE835" w14:textId="77777777" w:rsidR="00404852" w:rsidRDefault="00404852" w:rsidP="0046239B">
      <w:pPr>
        <w:spacing w:after="120"/>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14:paraId="631CA411" w14:textId="77777777" w:rsidR="00404852" w:rsidRDefault="00404852" w:rsidP="0046239B">
      <w:pPr>
        <w:spacing w:after="120"/>
        <w:jc w:val="both"/>
        <w:rPr>
          <w:lang w:eastAsia="zh-CN"/>
        </w:rPr>
      </w:pPr>
      <w:r w:rsidRPr="00EC3BD0">
        <w:rPr>
          <w:b/>
          <w:lang w:eastAsia="zh-CN"/>
        </w:rPr>
        <w:t xml:space="preserve">Proposal </w:t>
      </w:r>
      <w:r>
        <w:rPr>
          <w:b/>
          <w:lang w:eastAsia="zh-CN"/>
        </w:rPr>
        <w:t>6</w:t>
      </w:r>
      <w:r w:rsidRPr="00EC3BD0">
        <w:rPr>
          <w:b/>
          <w:lang w:eastAsia="zh-CN"/>
        </w:rPr>
        <w:t>:</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p w14:paraId="19F4E79D" w14:textId="77777777" w:rsidR="00404852" w:rsidRPr="00BD6D6B" w:rsidRDefault="00404852" w:rsidP="0046239B">
      <w:pPr>
        <w:spacing w:after="120"/>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sidelink to support reciprocity-based link adaption/ measurements. </w:t>
      </w:r>
    </w:p>
    <w:p w14:paraId="60388A14" w14:textId="77777777" w:rsidR="00404852" w:rsidRPr="00BD6D6B" w:rsidRDefault="00404852" w:rsidP="0046239B">
      <w:pPr>
        <w:spacing w:after="120"/>
        <w:jc w:val="both"/>
        <w:rPr>
          <w:u w:val="single"/>
          <w:lang w:eastAsia="zh-CN"/>
        </w:rPr>
      </w:pPr>
      <w:r w:rsidRPr="00EC3BD0">
        <w:rPr>
          <w:b/>
          <w:lang w:eastAsia="zh-CN"/>
        </w:rPr>
        <w:t xml:space="preserve">Proposal </w:t>
      </w:r>
      <w:r>
        <w:rPr>
          <w:b/>
          <w:lang w:eastAsia="zh-CN"/>
        </w:rPr>
        <w:t>8</w:t>
      </w:r>
      <w:r w:rsidRPr="00EC3BD0">
        <w:rPr>
          <w:b/>
          <w:lang w:eastAsia="zh-CN"/>
        </w:rPr>
        <w:t>:</w:t>
      </w:r>
      <w:r>
        <w:rPr>
          <w:lang w:eastAsia="zh-CN"/>
        </w:rPr>
        <w:t xml:space="preserve"> Do not introduce an additional RS for the sole purpose of AGC training. </w:t>
      </w:r>
    </w:p>
    <w:p w14:paraId="0F09360A" w14:textId="77777777" w:rsidR="00404852" w:rsidRDefault="00404852" w:rsidP="0046239B">
      <w:pPr>
        <w:spacing w:after="120"/>
        <w:jc w:val="both"/>
        <w:rPr>
          <w:lang w:eastAsia="zh-CN"/>
        </w:rPr>
      </w:pPr>
      <w:r w:rsidRPr="00EC3BD0">
        <w:rPr>
          <w:b/>
          <w:lang w:eastAsia="zh-CN"/>
        </w:rPr>
        <w:t xml:space="preserve">Proposal </w:t>
      </w:r>
      <w:r>
        <w:rPr>
          <w:b/>
          <w:lang w:eastAsia="zh-CN"/>
        </w:rPr>
        <w:t>9</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0BF6C522" w14:textId="77777777" w:rsidR="00404852" w:rsidRDefault="00404852" w:rsidP="0046239B">
      <w:pPr>
        <w:spacing w:after="120"/>
        <w:jc w:val="both"/>
        <w:rPr>
          <w:lang w:eastAsia="zh-CN"/>
        </w:rPr>
      </w:pPr>
      <w:r w:rsidRPr="00E90503">
        <w:rPr>
          <w:b/>
          <w:lang w:eastAsia="zh-CN"/>
        </w:rPr>
        <w:t>Proposal 1</w:t>
      </w:r>
      <w:r>
        <w:rPr>
          <w:b/>
          <w:lang w:eastAsia="zh-CN"/>
        </w:rPr>
        <w:t>0</w:t>
      </w:r>
      <w:r>
        <w:rPr>
          <w:lang w:eastAsia="zh-CN"/>
        </w:rPr>
        <w:t xml:space="preserve">: For single-port transmissions support transparent </w:t>
      </w:r>
      <w:proofErr w:type="spellStart"/>
      <w:r>
        <w:rPr>
          <w:lang w:eastAsia="zh-CN"/>
        </w:rPr>
        <w:t>TxD</w:t>
      </w:r>
      <w:proofErr w:type="spellEnd"/>
      <w:r>
        <w:rPr>
          <w:lang w:eastAsia="zh-CN"/>
        </w:rPr>
        <w:t xml:space="preserve"> for both PSCCH and PSSCH.</w:t>
      </w:r>
    </w:p>
    <w:p w14:paraId="0263B407" w14:textId="77777777" w:rsidR="00404852" w:rsidRDefault="00404852" w:rsidP="0046239B">
      <w:pPr>
        <w:spacing w:after="120"/>
        <w:jc w:val="both"/>
        <w:rPr>
          <w:lang w:eastAsia="zh-CN"/>
        </w:rPr>
      </w:pPr>
      <w:r w:rsidRPr="00A63740">
        <w:rPr>
          <w:b/>
          <w:lang w:eastAsia="zh-CN"/>
        </w:rPr>
        <w:t>Proposal 1</w:t>
      </w:r>
      <w:r>
        <w:rPr>
          <w:b/>
          <w:lang w:eastAsia="zh-CN"/>
        </w:rPr>
        <w:t>1</w:t>
      </w:r>
      <w:r w:rsidRPr="00A63740">
        <w:rPr>
          <w:b/>
          <w:lang w:eastAsia="zh-CN"/>
        </w:rPr>
        <w:t>:</w:t>
      </w:r>
      <w:r>
        <w:rPr>
          <w:lang w:eastAsia="zh-CN"/>
        </w:rPr>
        <w:t xml:space="preserve"> Resource pool consists of non-contiguous time resources with the slot level granularity.</w:t>
      </w:r>
    </w:p>
    <w:p w14:paraId="3BCA20FE" w14:textId="4D986BF5" w:rsidR="00404852" w:rsidRDefault="00404852" w:rsidP="0046239B">
      <w:pPr>
        <w:spacing w:after="120"/>
        <w:jc w:val="both"/>
        <w:rPr>
          <w:lang w:eastAsia="zh-CN"/>
        </w:rPr>
      </w:pPr>
      <w:r w:rsidRPr="001B01DA">
        <w:rPr>
          <w:b/>
          <w:lang w:eastAsia="zh-CN"/>
        </w:rPr>
        <w:t>Proposal 1</w:t>
      </w:r>
      <w:r>
        <w:rPr>
          <w:b/>
          <w:lang w:eastAsia="zh-CN"/>
        </w:rPr>
        <w:t>2</w:t>
      </w:r>
      <w:r w:rsidRPr="001B01DA">
        <w:rPr>
          <w:b/>
          <w:lang w:eastAsia="zh-CN"/>
        </w:rPr>
        <w:t>:</w:t>
      </w:r>
      <w:r>
        <w:rPr>
          <w:lang w:eastAsia="zh-CN"/>
        </w:rPr>
        <w:t xml:space="preserve"> </w:t>
      </w:r>
      <w:r w:rsidR="00086EBF">
        <w:rPr>
          <w:lang w:eastAsia="zh-CN"/>
        </w:rPr>
        <w:t>S</w:t>
      </w:r>
      <w:r>
        <w:rPr>
          <w:lang w:eastAsia="zh-CN"/>
        </w:rPr>
        <w:t xml:space="preserve">upport the case of contiguous PRBs </w:t>
      </w:r>
      <w:r w:rsidR="00086EBF">
        <w:rPr>
          <w:lang w:eastAsia="zh-CN"/>
        </w:rPr>
        <w:t xml:space="preserve">only </w:t>
      </w:r>
      <w:r>
        <w:rPr>
          <w:lang w:eastAsia="zh-CN"/>
        </w:rPr>
        <w:t>in a sidelink resource pool.</w:t>
      </w:r>
    </w:p>
    <w:p w14:paraId="2C78898D" w14:textId="6FA19377" w:rsidR="002D628A" w:rsidRDefault="00086EBF" w:rsidP="00E128FB">
      <w:pPr>
        <w:spacing w:after="120"/>
        <w:jc w:val="both"/>
        <w:rPr>
          <w:lang w:eastAsia="zh-CN"/>
        </w:rPr>
      </w:pPr>
      <w:r w:rsidRPr="009E40FD">
        <w:rPr>
          <w:b/>
          <w:lang w:eastAsia="zh-CN"/>
        </w:rPr>
        <w:t>Proposa</w:t>
      </w:r>
      <w:r w:rsidRPr="00475A91">
        <w:rPr>
          <w:b/>
          <w:lang w:eastAsia="zh-CN"/>
        </w:rPr>
        <w:t xml:space="preserve">l </w:t>
      </w:r>
      <w:r>
        <w:rPr>
          <w:b/>
          <w:lang w:eastAsia="zh-CN"/>
        </w:rPr>
        <w:t>13</w:t>
      </w:r>
      <w:r w:rsidRPr="009E40FD">
        <w:rPr>
          <w:b/>
          <w:lang w:eastAsia="zh-CN"/>
        </w:rPr>
        <w:t>:</w:t>
      </w:r>
      <w:r>
        <w:rPr>
          <w:lang w:eastAsia="zh-CN"/>
        </w:rPr>
        <w:t xml:space="preserve"> CP-OFDM and DFT-S-OFDM are both supported for NR V2X.</w:t>
      </w:r>
    </w:p>
    <w:p w14:paraId="309C7937" w14:textId="79DD6AC4" w:rsidR="00E128FB" w:rsidRDefault="00E128FB">
      <w:pPr>
        <w:jc w:val="both"/>
        <w:rPr>
          <w:lang w:eastAsia="zh-CN"/>
        </w:rPr>
      </w:pPr>
      <w:r>
        <w:rPr>
          <w:b/>
          <w:lang w:eastAsia="zh-CN"/>
        </w:rPr>
        <w:t>Observation 1</w:t>
      </w:r>
      <w:r w:rsidRPr="00EC3BD0">
        <w:rPr>
          <w:b/>
          <w:lang w:eastAsia="zh-CN"/>
        </w:rPr>
        <w:t>:</w:t>
      </w:r>
      <w:r>
        <w:rPr>
          <w:lang w:eastAsia="zh-CN"/>
        </w:rPr>
        <w:t xml:space="preserve"> Option 3 is the preferred option to support PSCCH/PSSCH multiplexing for NR V2X.</w:t>
      </w:r>
    </w:p>
    <w:p w14:paraId="5A5B05D1" w14:textId="0718A07A" w:rsidR="00086EBF" w:rsidRDefault="00086EBF" w:rsidP="0046239B">
      <w:pPr>
        <w:spacing w:after="120"/>
        <w:jc w:val="both"/>
        <w:rPr>
          <w:lang w:eastAsia="zh-CN"/>
        </w:rPr>
      </w:pPr>
      <w:r w:rsidRPr="00EC3BD0">
        <w:rPr>
          <w:b/>
          <w:lang w:eastAsia="zh-CN"/>
        </w:rPr>
        <w:t>Proposal</w:t>
      </w:r>
      <w:r>
        <w:rPr>
          <w:b/>
          <w:lang w:eastAsia="zh-CN"/>
        </w:rPr>
        <w:t xml:space="preserve"> 14</w:t>
      </w:r>
      <w:r w:rsidRPr="00EC3BD0">
        <w:rPr>
          <w:b/>
          <w:lang w:eastAsia="zh-CN"/>
        </w:rPr>
        <w:t>:</w:t>
      </w:r>
      <w:r>
        <w:rPr>
          <w:lang w:eastAsia="zh-CN"/>
        </w:rPr>
        <w:t xml:space="preserve"> Option 1B for PSCCH/PSSCH multiplexing for NR V2X is not supported.</w:t>
      </w:r>
    </w:p>
    <w:p w14:paraId="59C93172" w14:textId="77777777" w:rsidR="00086EBF" w:rsidRDefault="00086EBF" w:rsidP="0046239B">
      <w:pPr>
        <w:spacing w:after="120"/>
        <w:rPr>
          <w:lang w:eastAsia="zh-CN"/>
        </w:rPr>
      </w:pPr>
      <w:r w:rsidRPr="00BD6D6B">
        <w:rPr>
          <w:b/>
          <w:lang w:eastAsia="zh-CN"/>
        </w:rPr>
        <w:t>Proposal 15:</w:t>
      </w:r>
      <w:r>
        <w:rPr>
          <w:lang w:eastAsia="zh-CN"/>
        </w:rPr>
        <w:t xml:space="preserve"> Whenever UL and DL BWP have same numerology, UE can expect to have same numerology used in SL BWP and active DL BWP.</w:t>
      </w:r>
    </w:p>
    <w:p w14:paraId="1ED72B2D" w14:textId="4A8B7F76" w:rsidR="00E128FB" w:rsidRPr="0046239B" w:rsidRDefault="00086EBF" w:rsidP="0046239B">
      <w:pPr>
        <w:spacing w:after="120"/>
        <w:rPr>
          <w:rFonts w:eastAsia="Times New Roman"/>
        </w:rPr>
      </w:pPr>
      <w:r w:rsidRPr="00BD6D6B">
        <w:rPr>
          <w:b/>
          <w:lang w:eastAsia="zh-CN"/>
        </w:rPr>
        <w:t>Proposal 16:</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14:paraId="550D8D88" w14:textId="2C029A96" w:rsidR="00E128FB" w:rsidRDefault="00E128FB" w:rsidP="0046239B">
      <w:pPr>
        <w:spacing w:after="120"/>
        <w:jc w:val="both"/>
      </w:pPr>
      <w:r w:rsidRPr="00BD6D6B">
        <w:rPr>
          <w:b/>
        </w:rPr>
        <w:t xml:space="preserve">Proposal </w:t>
      </w:r>
      <w:r>
        <w:rPr>
          <w:b/>
        </w:rPr>
        <w:t>17</w:t>
      </w:r>
      <w:r w:rsidRPr="00BD6D6B">
        <w:rPr>
          <w:b/>
        </w:rPr>
        <w:t>:</w:t>
      </w:r>
      <w:r>
        <w:t xml:space="preserve"> Support enhancements to NR transmission procedure for improved handling of vulnerable symbols for NR V2X, including:</w:t>
      </w:r>
    </w:p>
    <w:p w14:paraId="03FB6A6F" w14:textId="77777777" w:rsidR="00E128FB" w:rsidRDefault="00E128FB" w:rsidP="0046239B">
      <w:pPr>
        <w:pStyle w:val="ListParagraph"/>
        <w:numPr>
          <w:ilvl w:val="0"/>
          <w:numId w:val="70"/>
        </w:numPr>
        <w:spacing w:after="120"/>
        <w:jc w:val="both"/>
      </w:pPr>
      <w:r>
        <w:t>Target rate calculation</w:t>
      </w:r>
    </w:p>
    <w:p w14:paraId="5F2ED780" w14:textId="77777777" w:rsidR="00E128FB" w:rsidRDefault="00E128FB" w:rsidP="0046239B">
      <w:pPr>
        <w:pStyle w:val="ListParagraph"/>
        <w:numPr>
          <w:ilvl w:val="0"/>
          <w:numId w:val="70"/>
        </w:numPr>
        <w:spacing w:after="120"/>
        <w:jc w:val="both"/>
      </w:pPr>
      <w:r>
        <w:t>Systematic bit interleaving</w:t>
      </w:r>
    </w:p>
    <w:p w14:paraId="230E25AA" w14:textId="77777777" w:rsidR="00E128FB" w:rsidRDefault="00E128FB" w:rsidP="0046239B">
      <w:pPr>
        <w:pStyle w:val="ListParagraph"/>
        <w:numPr>
          <w:ilvl w:val="0"/>
          <w:numId w:val="70"/>
        </w:numPr>
        <w:spacing w:after="120"/>
        <w:jc w:val="both"/>
      </w:pPr>
      <w:r>
        <w:t xml:space="preserve">Code block concatenation </w:t>
      </w:r>
    </w:p>
    <w:p w14:paraId="70C7AE44" w14:textId="77777777" w:rsidR="00E128FB" w:rsidRDefault="00E128FB" w:rsidP="0046239B">
      <w:pPr>
        <w:pStyle w:val="ListParagraph"/>
        <w:numPr>
          <w:ilvl w:val="0"/>
          <w:numId w:val="70"/>
        </w:numPr>
        <w:spacing w:after="120"/>
        <w:jc w:val="both"/>
      </w:pPr>
      <w:r>
        <w:t>VRB mapping</w:t>
      </w:r>
    </w:p>
    <w:p w14:paraId="377559CB" w14:textId="77777777" w:rsidR="00E128FB" w:rsidRPr="00BD6D6B" w:rsidRDefault="00E128FB" w:rsidP="0046239B">
      <w:pPr>
        <w:spacing w:after="120"/>
        <w:jc w:val="both"/>
      </w:pPr>
      <w:r w:rsidRPr="00BD6D6B">
        <w:rPr>
          <w:b/>
        </w:rPr>
        <w:t>Observation 2:</w:t>
      </w:r>
      <w:r>
        <w:t xml:space="preserve"> The modifications to the above four blocks are expected to be minor modifications (at least w.r.t standardization) without any fundamental change in the procedure. UE implementation considerations should also be taken into account for the suggested modifications.</w:t>
      </w:r>
    </w:p>
    <w:p w14:paraId="56D11307" w14:textId="77777777" w:rsidR="00086EBF" w:rsidRDefault="00086EBF" w:rsidP="00404852">
      <w:pPr>
        <w:jc w:val="both"/>
        <w:rPr>
          <w:lang w:eastAsia="zh-CN"/>
        </w:rPr>
      </w:pPr>
    </w:p>
    <w:bookmarkEnd w:id="1"/>
    <w:p w14:paraId="098E15F9" w14:textId="4290D101" w:rsidR="001F0020" w:rsidRDefault="001F0020" w:rsidP="00004318">
      <w:pPr>
        <w:pStyle w:val="Heading1"/>
        <w:numPr>
          <w:ilvl w:val="0"/>
          <w:numId w:val="17"/>
        </w:numPr>
        <w:jc w:val="both"/>
      </w:pPr>
      <w:r>
        <w:t>References</w:t>
      </w:r>
    </w:p>
    <w:p w14:paraId="48AEF4D8" w14:textId="6C87CECC" w:rsidR="0002400F" w:rsidRDefault="002C1D2C" w:rsidP="00004318">
      <w:pPr>
        <w:pStyle w:val="ListParagraph"/>
        <w:numPr>
          <w:ilvl w:val="0"/>
          <w:numId w:val="32"/>
        </w:numPr>
        <w:jc w:val="both"/>
      </w:pPr>
      <w:r w:rsidRPr="002C1D2C">
        <w:t>RP-181429, “New SID: Study on NR V2X”, Vodafone</w:t>
      </w:r>
    </w:p>
    <w:p w14:paraId="3115549B" w14:textId="0B070C6F" w:rsidR="00464CA8" w:rsidRDefault="00464CA8" w:rsidP="00004318">
      <w:pPr>
        <w:pStyle w:val="ListParagraph"/>
        <w:numPr>
          <w:ilvl w:val="0"/>
          <w:numId w:val="32"/>
        </w:numPr>
        <w:jc w:val="both"/>
      </w:pPr>
      <w:r w:rsidRPr="00464CA8">
        <w:t>R1-1811260</w:t>
      </w:r>
      <w:r>
        <w:t>, “</w:t>
      </w:r>
      <w:r w:rsidRPr="00464CA8">
        <w:t>Procedures and use cases for groupcast and unicast transmissions</w:t>
      </w:r>
      <w:r>
        <w:t>”, Qualcomm Incorporated</w:t>
      </w:r>
    </w:p>
    <w:p w14:paraId="2874A43D" w14:textId="5F089030" w:rsidR="00464CA8" w:rsidRPr="002C1D2C" w:rsidRDefault="00464CA8" w:rsidP="00004318">
      <w:pPr>
        <w:pStyle w:val="ListParagraph"/>
        <w:numPr>
          <w:ilvl w:val="0"/>
          <w:numId w:val="32"/>
        </w:numPr>
        <w:jc w:val="both"/>
      </w:pPr>
      <w:r w:rsidRPr="00464CA8">
        <w:t>R1-1811263</w:t>
      </w:r>
      <w:r>
        <w:t>, “</w:t>
      </w:r>
      <w:r w:rsidRPr="00464CA8">
        <w:t>Sidelink Resource Allocation Mechanism for NR V2X</w:t>
      </w:r>
      <w:r>
        <w:t>”, Qualcomm Incorporated</w:t>
      </w:r>
    </w:p>
    <w:p w14:paraId="785E6F9B" w14:textId="661DB92F" w:rsidR="002C1D2C" w:rsidRDefault="002C1D2C" w:rsidP="00EA4F69">
      <w:pPr>
        <w:ind w:left="360"/>
        <w:jc w:val="both"/>
      </w:pPr>
    </w:p>
    <w:p w14:paraId="1D563770" w14:textId="6FA480C7" w:rsidR="001F1554" w:rsidRDefault="001F1554">
      <w:pPr>
        <w:spacing w:after="160" w:line="259" w:lineRule="auto"/>
      </w:pPr>
      <w:r>
        <w:br w:type="page"/>
      </w:r>
    </w:p>
    <w:p w14:paraId="537F43E2" w14:textId="71089F61" w:rsidR="001F1554" w:rsidRDefault="001F1554" w:rsidP="009E40FD">
      <w:pPr>
        <w:pStyle w:val="Heading1"/>
        <w:ind w:left="360" w:hanging="360"/>
        <w:jc w:val="both"/>
      </w:pPr>
      <w:r>
        <w:lastRenderedPageBreak/>
        <w:t>Appendix A: Simulation assumptions for link level performance comparison of CP-OFDM and DFT-S-OFDM waveforms</w:t>
      </w:r>
    </w:p>
    <w:p w14:paraId="6D899DFF" w14:textId="384FE945" w:rsidR="001F1554" w:rsidRDefault="001F1554" w:rsidP="009E40FD">
      <w:pPr>
        <w:jc w:val="both"/>
      </w:pPr>
      <w:r>
        <w:t xml:space="preserve">This section lists the simulation assumptions for the link level performance comparison of CP-OFDM and DFT-S-OFDM waveforms presented in </w:t>
      </w:r>
      <w:r>
        <w:fldChar w:fldCharType="begin"/>
      </w:r>
      <w:r>
        <w:instrText xml:space="preserve"> REF _Ref528929647 \h </w:instrText>
      </w:r>
      <w:r>
        <w:fldChar w:fldCharType="separate"/>
      </w:r>
      <w:r>
        <w:t xml:space="preserve">Figure </w:t>
      </w:r>
      <w:r>
        <w:rPr>
          <w:noProof/>
        </w:rPr>
        <w:t>1</w:t>
      </w:r>
      <w:r>
        <w:fldChar w:fldCharType="end"/>
      </w:r>
      <w:r>
        <w:t xml:space="preserve"> and </w:t>
      </w:r>
      <w:r>
        <w:fldChar w:fldCharType="begin"/>
      </w:r>
      <w:r>
        <w:instrText xml:space="preserve"> REF _Ref528929657 \h </w:instrText>
      </w:r>
      <w:r>
        <w:fldChar w:fldCharType="separate"/>
      </w:r>
      <w:r>
        <w:t xml:space="preserve">Figure </w:t>
      </w:r>
      <w:r>
        <w:rPr>
          <w:noProof/>
        </w:rPr>
        <w:t>2</w:t>
      </w:r>
      <w:r>
        <w:fldChar w:fldCharType="end"/>
      </w:r>
      <w:r>
        <w:t>.</w:t>
      </w:r>
    </w:p>
    <w:p w14:paraId="15101556" w14:textId="77777777" w:rsidR="00C61407" w:rsidRDefault="00C61407" w:rsidP="00C61407">
      <w:pPr>
        <w:jc w:val="center"/>
      </w:pPr>
      <w:r>
        <w:t>Table A1. Link level simulation parameters</w:t>
      </w:r>
    </w:p>
    <w:tbl>
      <w:tblPr>
        <w:tblStyle w:val="TableGrid"/>
        <w:tblW w:w="0" w:type="auto"/>
        <w:jc w:val="center"/>
        <w:tblLook w:val="04A0" w:firstRow="1" w:lastRow="0" w:firstColumn="1" w:lastColumn="0" w:noHBand="0" w:noVBand="1"/>
      </w:tblPr>
      <w:tblGrid>
        <w:gridCol w:w="3048"/>
        <w:gridCol w:w="2707"/>
        <w:gridCol w:w="2700"/>
      </w:tblGrid>
      <w:tr w:rsidR="00C61407" w14:paraId="57382583" w14:textId="77777777" w:rsidTr="00922B69">
        <w:trPr>
          <w:jc w:val="center"/>
        </w:trPr>
        <w:tc>
          <w:tcPr>
            <w:tcW w:w="3048" w:type="dxa"/>
            <w:vMerge w:val="restart"/>
            <w:vAlign w:val="center"/>
          </w:tcPr>
          <w:p w14:paraId="250F358C" w14:textId="77777777" w:rsidR="00C61407" w:rsidRPr="00BC2CA9" w:rsidRDefault="00C61407" w:rsidP="00922B69">
            <w:pPr>
              <w:rPr>
                <w:b/>
              </w:rPr>
            </w:pPr>
            <w:r w:rsidRPr="00BC2CA9">
              <w:rPr>
                <w:b/>
              </w:rPr>
              <w:t>Parameter</w:t>
            </w:r>
          </w:p>
        </w:tc>
        <w:tc>
          <w:tcPr>
            <w:tcW w:w="5407" w:type="dxa"/>
            <w:gridSpan w:val="2"/>
            <w:vAlign w:val="center"/>
          </w:tcPr>
          <w:p w14:paraId="53860344" w14:textId="77777777" w:rsidR="00C61407" w:rsidRPr="00BC2CA9" w:rsidRDefault="00C61407" w:rsidP="00922B69">
            <w:pPr>
              <w:rPr>
                <w:b/>
              </w:rPr>
            </w:pPr>
            <w:r w:rsidRPr="00BC2CA9">
              <w:rPr>
                <w:b/>
              </w:rPr>
              <w:t>Value/configuration</w:t>
            </w:r>
          </w:p>
        </w:tc>
      </w:tr>
      <w:tr w:rsidR="00C61407" w14:paraId="48D334BC" w14:textId="77777777" w:rsidTr="00922B69">
        <w:trPr>
          <w:jc w:val="center"/>
        </w:trPr>
        <w:tc>
          <w:tcPr>
            <w:tcW w:w="3048" w:type="dxa"/>
            <w:vMerge/>
          </w:tcPr>
          <w:p w14:paraId="2003FC51" w14:textId="77777777" w:rsidR="00C61407" w:rsidRPr="00BC2CA9" w:rsidRDefault="00C61407" w:rsidP="00922B69">
            <w:pPr>
              <w:rPr>
                <w:b/>
              </w:rPr>
            </w:pPr>
          </w:p>
        </w:tc>
        <w:tc>
          <w:tcPr>
            <w:tcW w:w="2707" w:type="dxa"/>
          </w:tcPr>
          <w:p w14:paraId="53F36E37" w14:textId="77777777" w:rsidR="00C61407" w:rsidRPr="00BC2CA9" w:rsidRDefault="00C61407" w:rsidP="00922B69">
            <w:pPr>
              <w:rPr>
                <w:b/>
              </w:rPr>
            </w:pPr>
            <w:r>
              <w:rPr>
                <w:b/>
              </w:rPr>
              <w:t>Urban NLOS</w:t>
            </w:r>
          </w:p>
        </w:tc>
        <w:tc>
          <w:tcPr>
            <w:tcW w:w="2700" w:type="dxa"/>
          </w:tcPr>
          <w:p w14:paraId="3CD81610" w14:textId="77777777" w:rsidR="00C61407" w:rsidRPr="00BC2CA9" w:rsidRDefault="00C61407" w:rsidP="00922B69">
            <w:pPr>
              <w:rPr>
                <w:b/>
              </w:rPr>
            </w:pPr>
            <w:r>
              <w:rPr>
                <w:b/>
              </w:rPr>
              <w:t>Highway LOS</w:t>
            </w:r>
          </w:p>
        </w:tc>
      </w:tr>
      <w:tr w:rsidR="00C61407" w14:paraId="2E33B834" w14:textId="77777777" w:rsidTr="00922B69">
        <w:trPr>
          <w:jc w:val="center"/>
        </w:trPr>
        <w:tc>
          <w:tcPr>
            <w:tcW w:w="3048" w:type="dxa"/>
          </w:tcPr>
          <w:p w14:paraId="699AF0BA" w14:textId="77777777" w:rsidR="00C61407" w:rsidRDefault="00C61407" w:rsidP="00922B69">
            <w:pPr>
              <w:pStyle w:val="B1"/>
            </w:pPr>
            <w:r w:rsidRPr="00197B30">
              <w:rPr>
                <w:lang w:val="en-US" w:eastAsia="ko-KR"/>
              </w:rPr>
              <w:t>Carrier frequency</w:t>
            </w:r>
          </w:p>
        </w:tc>
        <w:tc>
          <w:tcPr>
            <w:tcW w:w="2707" w:type="dxa"/>
          </w:tcPr>
          <w:p w14:paraId="78120701" w14:textId="77777777" w:rsidR="00C61407" w:rsidRDefault="00C61407" w:rsidP="00922B69">
            <w:r>
              <w:t>6 GHz</w:t>
            </w:r>
          </w:p>
        </w:tc>
        <w:tc>
          <w:tcPr>
            <w:tcW w:w="2700" w:type="dxa"/>
          </w:tcPr>
          <w:p w14:paraId="66A39FBB" w14:textId="77777777" w:rsidR="00C61407" w:rsidRDefault="00C61407" w:rsidP="00922B69">
            <w:r>
              <w:t>6 GHz</w:t>
            </w:r>
          </w:p>
        </w:tc>
      </w:tr>
      <w:tr w:rsidR="00C61407" w14:paraId="526A77E1" w14:textId="77777777" w:rsidTr="00922B69">
        <w:trPr>
          <w:jc w:val="center"/>
        </w:trPr>
        <w:tc>
          <w:tcPr>
            <w:tcW w:w="3048" w:type="dxa"/>
          </w:tcPr>
          <w:p w14:paraId="112E729E" w14:textId="77777777" w:rsidR="00C61407" w:rsidRPr="00197B30" w:rsidRDefault="00C61407" w:rsidP="00922B69">
            <w:pPr>
              <w:pStyle w:val="B1"/>
              <w:rPr>
                <w:lang w:val="en-US" w:eastAsia="ko-KR"/>
              </w:rPr>
            </w:pPr>
            <w:r>
              <w:rPr>
                <w:lang w:val="en-US" w:eastAsia="ko-KR"/>
              </w:rPr>
              <w:t>Antenna and Tx mode</w:t>
            </w:r>
          </w:p>
        </w:tc>
        <w:tc>
          <w:tcPr>
            <w:tcW w:w="2707" w:type="dxa"/>
          </w:tcPr>
          <w:p w14:paraId="3DEFD511" w14:textId="77777777" w:rsidR="00C61407" w:rsidRDefault="00C61407" w:rsidP="00922B69">
            <w:r>
              <w:t>SCDD, 2 Tx 4 Rx</w:t>
            </w:r>
          </w:p>
        </w:tc>
        <w:tc>
          <w:tcPr>
            <w:tcW w:w="2700" w:type="dxa"/>
          </w:tcPr>
          <w:p w14:paraId="34CDB376" w14:textId="77777777" w:rsidR="00C61407" w:rsidRDefault="00C61407" w:rsidP="00922B69">
            <w:r>
              <w:t>SCDD, 2 Tx 4 Rx</w:t>
            </w:r>
          </w:p>
        </w:tc>
      </w:tr>
      <w:tr w:rsidR="00C61407" w14:paraId="5679ED47" w14:textId="77777777" w:rsidTr="00922B69">
        <w:trPr>
          <w:jc w:val="center"/>
        </w:trPr>
        <w:tc>
          <w:tcPr>
            <w:tcW w:w="3048" w:type="dxa"/>
          </w:tcPr>
          <w:p w14:paraId="5985CD8D" w14:textId="77777777" w:rsidR="00C61407" w:rsidRDefault="00C61407" w:rsidP="00922B69">
            <w:pPr>
              <w:pStyle w:val="B1"/>
              <w:rPr>
                <w:lang w:val="en-US" w:eastAsia="ko-KR"/>
              </w:rPr>
            </w:pPr>
            <w:r>
              <w:rPr>
                <w:lang w:val="en-US" w:eastAsia="ko-KR"/>
              </w:rPr>
              <w:t>UE speed</w:t>
            </w:r>
          </w:p>
        </w:tc>
        <w:tc>
          <w:tcPr>
            <w:tcW w:w="2707" w:type="dxa"/>
          </w:tcPr>
          <w:p w14:paraId="7D2B79C1" w14:textId="77777777" w:rsidR="00C61407" w:rsidRDefault="00C61407" w:rsidP="00922B69">
            <w:r>
              <w:t>15/15 km/h</w:t>
            </w:r>
          </w:p>
        </w:tc>
        <w:tc>
          <w:tcPr>
            <w:tcW w:w="2700" w:type="dxa"/>
          </w:tcPr>
          <w:p w14:paraId="07EAD1A9" w14:textId="77777777" w:rsidR="00C61407" w:rsidRDefault="00C61407" w:rsidP="00922B69">
            <w:r>
              <w:t>140/140 km/h</w:t>
            </w:r>
          </w:p>
        </w:tc>
      </w:tr>
      <w:tr w:rsidR="00C61407" w14:paraId="57191849" w14:textId="77777777" w:rsidTr="00922B69">
        <w:trPr>
          <w:jc w:val="center"/>
        </w:trPr>
        <w:tc>
          <w:tcPr>
            <w:tcW w:w="3048" w:type="dxa"/>
          </w:tcPr>
          <w:p w14:paraId="1E908F11" w14:textId="77777777" w:rsidR="00C61407" w:rsidRDefault="00C61407" w:rsidP="00922B69">
            <w:pPr>
              <w:pStyle w:val="B1"/>
            </w:pPr>
            <w:r>
              <w:t>Channel structure</w:t>
            </w:r>
          </w:p>
        </w:tc>
        <w:tc>
          <w:tcPr>
            <w:tcW w:w="2707" w:type="dxa"/>
          </w:tcPr>
          <w:p w14:paraId="2ACD4396" w14:textId="77777777" w:rsidR="00C61407" w:rsidRDefault="00C61407" w:rsidP="00922B69">
            <w:r>
              <w:t>15 RBs, 13 symbols</w:t>
            </w:r>
          </w:p>
        </w:tc>
        <w:tc>
          <w:tcPr>
            <w:tcW w:w="2700" w:type="dxa"/>
          </w:tcPr>
          <w:p w14:paraId="1FA6A51D" w14:textId="77777777" w:rsidR="00C61407" w:rsidRDefault="00C61407" w:rsidP="00922B69">
            <w:r>
              <w:t>15 RBs, 11 symbols</w:t>
            </w:r>
          </w:p>
        </w:tc>
      </w:tr>
      <w:tr w:rsidR="00C61407" w14:paraId="201C2D56" w14:textId="77777777" w:rsidTr="00922B69">
        <w:trPr>
          <w:jc w:val="center"/>
        </w:trPr>
        <w:tc>
          <w:tcPr>
            <w:tcW w:w="3048" w:type="dxa"/>
          </w:tcPr>
          <w:p w14:paraId="78C57EAF" w14:textId="77777777" w:rsidR="00C61407" w:rsidRDefault="00C61407" w:rsidP="00922B69">
            <w:pPr>
              <w:pStyle w:val="B1"/>
            </w:pPr>
            <w:r w:rsidRPr="00197B30">
              <w:rPr>
                <w:lang w:val="en-US" w:eastAsia="ko-KR"/>
              </w:rPr>
              <w:t xml:space="preserve">Subcarrier Spacing </w:t>
            </w:r>
            <w:r>
              <w:rPr>
                <w:lang w:val="en-US" w:eastAsia="ko-KR"/>
              </w:rPr>
              <w:tab/>
            </w:r>
          </w:p>
        </w:tc>
        <w:tc>
          <w:tcPr>
            <w:tcW w:w="2707" w:type="dxa"/>
          </w:tcPr>
          <w:p w14:paraId="4B99FB6E" w14:textId="77777777" w:rsidR="00C61407" w:rsidRDefault="00C61407" w:rsidP="00922B69">
            <w:r>
              <w:t>30 kHz</w:t>
            </w:r>
          </w:p>
        </w:tc>
        <w:tc>
          <w:tcPr>
            <w:tcW w:w="2700" w:type="dxa"/>
          </w:tcPr>
          <w:p w14:paraId="6D4F8E8A" w14:textId="77777777" w:rsidR="00C61407" w:rsidRDefault="00C61407" w:rsidP="00922B69">
            <w:r>
              <w:t>60 kHz</w:t>
            </w:r>
          </w:p>
        </w:tc>
      </w:tr>
      <w:tr w:rsidR="00C61407" w14:paraId="09CA2C5F" w14:textId="77777777" w:rsidTr="00922B69">
        <w:trPr>
          <w:jc w:val="center"/>
        </w:trPr>
        <w:tc>
          <w:tcPr>
            <w:tcW w:w="3048" w:type="dxa"/>
          </w:tcPr>
          <w:p w14:paraId="7403F09D" w14:textId="77777777" w:rsidR="00C61407" w:rsidRDefault="00C61407" w:rsidP="00922B69">
            <w:pPr>
              <w:pStyle w:val="B1"/>
            </w:pPr>
            <w:r w:rsidRPr="00197B30">
              <w:rPr>
                <w:lang w:val="en-US" w:eastAsia="ko-KR"/>
              </w:rPr>
              <w:t>CP length</w:t>
            </w:r>
          </w:p>
        </w:tc>
        <w:tc>
          <w:tcPr>
            <w:tcW w:w="2707" w:type="dxa"/>
          </w:tcPr>
          <w:p w14:paraId="5632B5F6" w14:textId="77777777" w:rsidR="00C61407" w:rsidRDefault="00C61407" w:rsidP="00922B69">
            <w:r>
              <w:t xml:space="preserve">Normal (2.3 </w:t>
            </w:r>
            <m:oMath>
              <m:r>
                <w:rPr>
                  <w:rFonts w:ascii="Cambria Math" w:hAnsi="Cambria Math"/>
                </w:rPr>
                <m:t>μs</m:t>
              </m:r>
            </m:oMath>
            <w:r>
              <w:t>)</w:t>
            </w:r>
          </w:p>
        </w:tc>
        <w:tc>
          <w:tcPr>
            <w:tcW w:w="2700" w:type="dxa"/>
          </w:tcPr>
          <w:p w14:paraId="727B932D" w14:textId="77777777" w:rsidR="00C61407" w:rsidRDefault="00C61407" w:rsidP="00922B69">
            <w:r>
              <w:t xml:space="preserve">Extended (4.7 </w:t>
            </w:r>
            <m:oMath>
              <m:r>
                <w:rPr>
                  <w:rFonts w:ascii="Cambria Math" w:hAnsi="Cambria Math"/>
                </w:rPr>
                <m:t>μs</m:t>
              </m:r>
            </m:oMath>
            <w:r>
              <w:t>)</w:t>
            </w:r>
          </w:p>
        </w:tc>
      </w:tr>
      <w:tr w:rsidR="00C61407" w14:paraId="055DE0CD" w14:textId="77777777" w:rsidTr="00922B69">
        <w:trPr>
          <w:jc w:val="center"/>
        </w:trPr>
        <w:tc>
          <w:tcPr>
            <w:tcW w:w="3048" w:type="dxa"/>
          </w:tcPr>
          <w:p w14:paraId="2C14F847" w14:textId="77777777" w:rsidR="00C61407" w:rsidRDefault="00C61407" w:rsidP="00922B69">
            <w:pPr>
              <w:pStyle w:val="B1"/>
            </w:pPr>
            <w:r w:rsidRPr="00197B30">
              <w:rPr>
                <w:lang w:val="en-US" w:eastAsia="ko-KR"/>
              </w:rPr>
              <w:t>DMRS pattern</w:t>
            </w:r>
          </w:p>
        </w:tc>
        <w:tc>
          <w:tcPr>
            <w:tcW w:w="2707" w:type="dxa"/>
          </w:tcPr>
          <w:p w14:paraId="3B858560" w14:textId="77777777" w:rsidR="00C61407" w:rsidRDefault="00C61407" w:rsidP="00922B69">
            <w:r>
              <w:t>NR Type 1, Symbol {2, 13}</w:t>
            </w:r>
          </w:p>
        </w:tc>
        <w:tc>
          <w:tcPr>
            <w:tcW w:w="2700" w:type="dxa"/>
          </w:tcPr>
          <w:p w14:paraId="0C5A7597" w14:textId="77777777" w:rsidR="00C61407" w:rsidRDefault="00C61407" w:rsidP="00922B69">
            <w:r>
              <w:t>NR Type 1, Symbol {2, 11}</w:t>
            </w:r>
          </w:p>
        </w:tc>
      </w:tr>
    </w:tbl>
    <w:p w14:paraId="6CB4D035" w14:textId="000C9F9F" w:rsidR="001F1554" w:rsidRDefault="001F1554">
      <w:pPr>
        <w:spacing w:after="160" w:line="259" w:lineRule="auto"/>
      </w:pPr>
      <w:r>
        <w:br w:type="page"/>
      </w:r>
    </w:p>
    <w:p w14:paraId="77D70CB6" w14:textId="77777777" w:rsidR="001F1554" w:rsidRDefault="001F1554" w:rsidP="009E40FD">
      <w:pPr>
        <w:jc w:val="both"/>
      </w:pPr>
    </w:p>
    <w:p w14:paraId="17F320EC" w14:textId="3CE3136E" w:rsidR="008F6009" w:rsidRDefault="008F6009" w:rsidP="009E40FD">
      <w:pPr>
        <w:pStyle w:val="Heading1"/>
        <w:ind w:left="360" w:hanging="360"/>
        <w:jc w:val="both"/>
      </w:pPr>
      <w:r>
        <w:t xml:space="preserve">Appendix </w:t>
      </w:r>
      <w:r w:rsidR="001F1554">
        <w:t>B</w:t>
      </w:r>
      <w:r w:rsidR="004916A6">
        <w:t>: Agreements from RAN1 #</w:t>
      </w:r>
      <w:r w:rsidR="00F23F13">
        <w:t>94,</w:t>
      </w:r>
      <w:r w:rsidR="00B6648B">
        <w:t xml:space="preserve"> </w:t>
      </w:r>
      <w:r w:rsidR="004916A6">
        <w:t>#94bis</w:t>
      </w:r>
      <w:r w:rsidR="00B6648B">
        <w:t xml:space="preserve"> and #95</w:t>
      </w:r>
    </w:p>
    <w:p w14:paraId="146BFD10" w14:textId="5E4B507B" w:rsidR="008F6009" w:rsidRDefault="008F6009" w:rsidP="008F6009">
      <w:pPr>
        <w:jc w:val="both"/>
        <w:rPr>
          <w:lang w:val="en-US"/>
        </w:rPr>
      </w:pPr>
      <w:r>
        <w:rPr>
          <w:lang w:val="en-US"/>
        </w:rPr>
        <w:t>Note the agreements from the two meetings are merged for readability in the summary below.</w:t>
      </w:r>
    </w:p>
    <w:tbl>
      <w:tblPr>
        <w:tblStyle w:val="TableGrid"/>
        <w:tblW w:w="0" w:type="auto"/>
        <w:tblLook w:val="04A0" w:firstRow="1" w:lastRow="0" w:firstColumn="1" w:lastColumn="0" w:noHBand="0" w:noVBand="1"/>
      </w:tblPr>
      <w:tblGrid>
        <w:gridCol w:w="9350"/>
      </w:tblGrid>
      <w:tr w:rsidR="008F6009" w14:paraId="65332639" w14:textId="77777777" w:rsidTr="00A10282">
        <w:tc>
          <w:tcPr>
            <w:tcW w:w="9350" w:type="dxa"/>
          </w:tcPr>
          <w:p w14:paraId="0DD81420" w14:textId="77777777" w:rsidR="008F6009" w:rsidRPr="00D8683B" w:rsidRDefault="008F6009" w:rsidP="00A10282">
            <w:pPr>
              <w:rPr>
                <w:b/>
                <w:lang w:eastAsia="x-none"/>
              </w:rPr>
            </w:pPr>
            <w:r w:rsidRPr="00D8683B">
              <w:rPr>
                <w:highlight w:val="green"/>
                <w:lang w:eastAsia="x-none"/>
              </w:rPr>
              <w:t>Agreements</w:t>
            </w:r>
            <w:r w:rsidRPr="00D8683B">
              <w:rPr>
                <w:b/>
                <w:lang w:eastAsia="x-none"/>
              </w:rPr>
              <w:t>:</w:t>
            </w:r>
          </w:p>
          <w:p w14:paraId="3588C3C7" w14:textId="77777777" w:rsidR="008F6009" w:rsidRPr="00D8683B" w:rsidRDefault="008F6009" w:rsidP="00654806">
            <w:pPr>
              <w:numPr>
                <w:ilvl w:val="0"/>
                <w:numId w:val="50"/>
              </w:numPr>
              <w:spacing w:after="0"/>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5ACB6CF4" w14:textId="77777777" w:rsidR="008F6009" w:rsidRDefault="008F6009" w:rsidP="00654806">
            <w:pPr>
              <w:numPr>
                <w:ilvl w:val="1"/>
                <w:numId w:val="50"/>
              </w:numPr>
              <w:spacing w:after="0"/>
            </w:pPr>
            <w:r w:rsidRPr="00D8683B">
              <w:rPr>
                <w:rFonts w:hint="eastAsia"/>
              </w:rPr>
              <w:t>Note: PSBCH will be discussed in the synchronization agenda.</w:t>
            </w:r>
          </w:p>
          <w:p w14:paraId="491FA74E" w14:textId="77777777" w:rsidR="008F6009" w:rsidRPr="00D8683B" w:rsidRDefault="008F6009" w:rsidP="00A10282">
            <w:pPr>
              <w:spacing w:after="0"/>
              <w:ind w:left="720"/>
            </w:pPr>
          </w:p>
          <w:p w14:paraId="5E622CEE" w14:textId="77777777" w:rsidR="008F6009" w:rsidRPr="0052772E" w:rsidRDefault="008F6009" w:rsidP="00654806">
            <w:pPr>
              <w:numPr>
                <w:ilvl w:val="0"/>
                <w:numId w:val="50"/>
              </w:numPr>
              <w:spacing w:after="0"/>
            </w:pPr>
            <w:r w:rsidRPr="0052772E">
              <w:rPr>
                <w:rFonts w:hint="eastAsia"/>
              </w:rPr>
              <w:t xml:space="preserve">RAN1 continues study on the necessity of other channels. </w:t>
            </w:r>
          </w:p>
          <w:p w14:paraId="77629F3E" w14:textId="77777777" w:rsidR="008F6009" w:rsidRPr="0052772E" w:rsidRDefault="008F6009" w:rsidP="00654806">
            <w:pPr>
              <w:numPr>
                <w:ilvl w:val="0"/>
                <w:numId w:val="50"/>
              </w:numPr>
              <w:spacing w:after="0"/>
            </w:pPr>
            <w:r w:rsidRPr="0052772E">
              <w:rPr>
                <w:rFonts w:hint="eastAsia"/>
              </w:rPr>
              <w:t>Further study on</w:t>
            </w:r>
          </w:p>
          <w:p w14:paraId="1D84063C" w14:textId="77777777" w:rsidR="008F6009" w:rsidRPr="00330FB8" w:rsidRDefault="008F6009" w:rsidP="00654806">
            <w:pPr>
              <w:numPr>
                <w:ilvl w:val="1"/>
                <w:numId w:val="50"/>
              </w:numPr>
              <w:spacing w:after="0"/>
            </w:pPr>
            <w:r w:rsidRPr="0052772E">
              <w:t>W</w:t>
            </w:r>
            <w:r w:rsidRPr="0052772E">
              <w:rPr>
                <w:rFonts w:hint="eastAsia"/>
              </w:rPr>
              <w:t>hether/which sidelink feedback information is carried by PSCCH or by another channel/signal.</w:t>
            </w:r>
          </w:p>
          <w:p w14:paraId="6CEFF73F" w14:textId="77777777" w:rsidR="008F6009" w:rsidRDefault="008F6009" w:rsidP="00654806">
            <w:pPr>
              <w:numPr>
                <w:ilvl w:val="1"/>
                <w:numId w:val="50"/>
              </w:numPr>
              <w:spacing w:after="0"/>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4CED28B8" w14:textId="77777777" w:rsidR="008F6009" w:rsidRDefault="008F6009" w:rsidP="00654806">
            <w:pPr>
              <w:numPr>
                <w:ilvl w:val="1"/>
                <w:numId w:val="50"/>
              </w:numPr>
              <w:spacing w:after="0"/>
            </w:pPr>
            <w:r w:rsidRPr="0052772E">
              <w:rPr>
                <w:rFonts w:hint="eastAsia"/>
              </w:rPr>
              <w:t>PSCCH format(s) and content(s) for unicast, groupcast, and broadcast</w:t>
            </w:r>
          </w:p>
          <w:p w14:paraId="413FE5FF" w14:textId="77777777" w:rsidR="008F6009" w:rsidRPr="00330FB8" w:rsidRDefault="008F6009" w:rsidP="00A10282">
            <w:pPr>
              <w:spacing w:after="0"/>
              <w:ind w:left="1440"/>
            </w:pPr>
            <w:r>
              <w:t xml:space="preserve"> </w:t>
            </w:r>
          </w:p>
          <w:p w14:paraId="4B674898" w14:textId="77777777" w:rsidR="008F6009" w:rsidRPr="00D8683B" w:rsidRDefault="008F6009" w:rsidP="00A10282">
            <w:pPr>
              <w:rPr>
                <w:b/>
                <w:sz w:val="32"/>
                <w:lang w:eastAsia="x-none"/>
              </w:rPr>
            </w:pPr>
            <w:r w:rsidRPr="005A5B99">
              <w:rPr>
                <w:highlight w:val="green"/>
                <w:lang w:eastAsia="x-none"/>
              </w:rPr>
              <w:t>Agreements</w:t>
            </w:r>
            <w:r w:rsidRPr="005A5B99">
              <w:rPr>
                <w:lang w:eastAsia="x-none"/>
              </w:rPr>
              <w:t>:</w:t>
            </w:r>
          </w:p>
          <w:p w14:paraId="5458CAB5" w14:textId="77777777" w:rsidR="008F6009" w:rsidRPr="00803C91" w:rsidRDefault="008F6009" w:rsidP="00654806">
            <w:pPr>
              <w:numPr>
                <w:ilvl w:val="0"/>
                <w:numId w:val="50"/>
              </w:numPr>
              <w:spacing w:after="0"/>
              <w:rPr>
                <w:rFonts w:ascii="Times" w:eastAsia="Batang" w:hAnsi="Times"/>
                <w:lang w:eastAsia="ko-KR"/>
              </w:rPr>
            </w:pPr>
            <w:r w:rsidRPr="00803C91">
              <w:rPr>
                <w:rFonts w:ascii="Times" w:eastAsia="Batang" w:hAnsi="Times"/>
                <w:lang w:eastAsia="ko-KR"/>
              </w:rPr>
              <w:t>RAN1 to continue study on the physical channel considering at least the following aspects:</w:t>
            </w:r>
          </w:p>
          <w:p w14:paraId="6D655346" w14:textId="77777777" w:rsidR="008F6009" w:rsidRPr="00803C91" w:rsidRDefault="008F6009" w:rsidP="00654806">
            <w:pPr>
              <w:pStyle w:val="ListParagraph"/>
              <w:numPr>
                <w:ilvl w:val="0"/>
                <w:numId w:val="50"/>
              </w:numPr>
              <w:spacing w:after="0" w:line="276" w:lineRule="auto"/>
              <w:jc w:val="both"/>
              <w:rPr>
                <w:rFonts w:ascii="Times" w:eastAsia="Batang" w:hAnsi="Times"/>
                <w:lang w:eastAsia="ko-KR"/>
              </w:rPr>
            </w:pPr>
            <w:r w:rsidRPr="00803C91">
              <w:rPr>
                <w:rFonts w:ascii="Times" w:eastAsia="Batang" w:hAnsi="Times"/>
                <w:lang w:eastAsia="ko-KR"/>
              </w:rPr>
              <w:t>Waveform</w:t>
            </w:r>
          </w:p>
          <w:p w14:paraId="6338963E" w14:textId="77777777" w:rsidR="008F6009" w:rsidRPr="00803C91" w:rsidRDefault="008F6009" w:rsidP="00654806">
            <w:pPr>
              <w:pStyle w:val="ListParagraph"/>
              <w:numPr>
                <w:ilvl w:val="1"/>
                <w:numId w:val="50"/>
              </w:numPr>
              <w:spacing w:after="0" w:line="276" w:lineRule="auto"/>
              <w:jc w:val="both"/>
              <w:rPr>
                <w:rFonts w:ascii="Times" w:eastAsia="Batang" w:hAnsi="Times"/>
                <w:lang w:eastAsia="ko-KR"/>
              </w:rPr>
            </w:pPr>
            <w:r w:rsidRPr="00803C91">
              <w:rPr>
                <w:rFonts w:ascii="Times" w:eastAsia="Batang" w:hAnsi="Times"/>
                <w:lang w:eastAsia="ko-KR"/>
              </w:rPr>
              <w:t>Candidates: CP-OFDM, DFT-s-OFDM</w:t>
            </w:r>
          </w:p>
          <w:p w14:paraId="1791DBE1" w14:textId="77777777" w:rsidR="00B6648B" w:rsidRPr="00803C91" w:rsidRDefault="00B6648B" w:rsidP="00803C91">
            <w:pPr>
              <w:numPr>
                <w:ilvl w:val="1"/>
                <w:numId w:val="50"/>
              </w:numPr>
              <w:spacing w:after="0"/>
              <w:jc w:val="both"/>
              <w:rPr>
                <w:rFonts w:ascii="Times" w:eastAsia="Batang" w:hAnsi="Times"/>
                <w:lang w:eastAsia="ko-KR"/>
              </w:rPr>
            </w:pPr>
            <w:r w:rsidRPr="00803C91">
              <w:rPr>
                <w:rFonts w:ascii="Times" w:eastAsia="Batang" w:hAnsi="Times"/>
                <w:lang w:eastAsia="ko-KR"/>
              </w:rPr>
              <w:t>At least CP-OFDM is supported.</w:t>
            </w:r>
          </w:p>
          <w:p w14:paraId="51ACFCE9" w14:textId="77777777" w:rsidR="00B6648B" w:rsidRPr="00803C91" w:rsidRDefault="00B6648B" w:rsidP="00803C91">
            <w:pPr>
              <w:numPr>
                <w:ilvl w:val="1"/>
                <w:numId w:val="50"/>
              </w:numPr>
              <w:spacing w:after="0"/>
              <w:jc w:val="both"/>
              <w:rPr>
                <w:rFonts w:ascii="Times" w:eastAsia="Batang" w:hAnsi="Times"/>
                <w:lang w:eastAsia="ko-KR"/>
              </w:rPr>
            </w:pPr>
            <w:r w:rsidRPr="00803C91">
              <w:rPr>
                <w:rFonts w:ascii="Times" w:eastAsia="Batang" w:hAnsi="Times"/>
                <w:lang w:eastAsia="ko-KR"/>
              </w:rPr>
              <w:t>Continue study on whether to support DFT-S-OFDM including the potential issues and the following potential benefit:</w:t>
            </w:r>
          </w:p>
          <w:p w14:paraId="746F5CFE"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Synchronization coverage enhancement</w:t>
            </w:r>
          </w:p>
          <w:p w14:paraId="6F4F811E"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PSCCH coverage enhancement, e.g., with Option 2 of PSCCH/PSSCH multiplexing with the restriction that PSCCH and PSSCH use adjacent frequency resources</w:t>
            </w:r>
          </w:p>
          <w:p w14:paraId="58195E0C"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Feedback channel coverage enhancement</w:t>
            </w:r>
          </w:p>
          <w:p w14:paraId="6039DFD4" w14:textId="77777777" w:rsidR="00B6648B" w:rsidRPr="00803C91" w:rsidRDefault="00B6648B" w:rsidP="00803C91">
            <w:pPr>
              <w:numPr>
                <w:ilvl w:val="1"/>
                <w:numId w:val="50"/>
              </w:numPr>
              <w:spacing w:after="0"/>
              <w:jc w:val="both"/>
              <w:rPr>
                <w:rFonts w:ascii="Times" w:eastAsia="Batang" w:hAnsi="Times"/>
                <w:lang w:eastAsia="ko-KR"/>
              </w:rPr>
            </w:pPr>
            <w:r w:rsidRPr="00803C91">
              <w:rPr>
                <w:rFonts w:ascii="Times" w:eastAsia="Batang" w:hAnsi="Times"/>
                <w:lang w:eastAsia="ko-KR"/>
              </w:rPr>
              <w:t>A single waveform is used in all the sidelink channels in a carrier.</w:t>
            </w:r>
          </w:p>
          <w:p w14:paraId="274CB051"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Note: A sequence based channel can be supported in any waveform.</w:t>
            </w:r>
          </w:p>
          <w:p w14:paraId="4414E745"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(Pre-)configuration will be used to determine the used waveform if the specification supports multiple waveforms.</w:t>
            </w:r>
          </w:p>
          <w:p w14:paraId="6AB6BB9C" w14:textId="77777777" w:rsidR="008F6009" w:rsidRPr="00803C91" w:rsidRDefault="008F6009" w:rsidP="00654806">
            <w:pPr>
              <w:pStyle w:val="ListParagraph"/>
              <w:numPr>
                <w:ilvl w:val="0"/>
                <w:numId w:val="50"/>
              </w:numPr>
              <w:spacing w:after="0" w:line="276" w:lineRule="auto"/>
              <w:jc w:val="both"/>
              <w:rPr>
                <w:rFonts w:ascii="Times" w:eastAsia="Batang" w:hAnsi="Times"/>
                <w:lang w:eastAsia="ko-KR"/>
              </w:rPr>
            </w:pPr>
            <w:r w:rsidRPr="00803C91">
              <w:rPr>
                <w:rFonts w:ascii="Times" w:eastAsia="Batang" w:hAnsi="Times"/>
                <w:lang w:eastAsia="ko-KR"/>
              </w:rPr>
              <w:t>Subcarrier spacing</w:t>
            </w:r>
          </w:p>
          <w:p w14:paraId="7F48521E" w14:textId="77777777" w:rsidR="008F6009" w:rsidRPr="00A579C2" w:rsidRDefault="008F6009" w:rsidP="00654806">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 xml:space="preserve">NR sidelink supports </w:t>
            </w:r>
            <w:r w:rsidRPr="00A579C2">
              <w:rPr>
                <w:rFonts w:ascii="Times" w:eastAsia="Batang" w:hAnsi="Times"/>
              </w:rPr>
              <w:t>the SCSs supported by Uu in a given frequency range, i.e., {15, 30, 60 kHz} in FR1 and {60, 120 kHz} in FR2.</w:t>
            </w:r>
          </w:p>
          <w:p w14:paraId="1483522C" w14:textId="4A804960" w:rsidR="008F6009" w:rsidRDefault="008F6009" w:rsidP="00654806">
            <w:pPr>
              <w:numPr>
                <w:ilvl w:val="2"/>
                <w:numId w:val="50"/>
              </w:numPr>
              <w:overflowPunct w:val="0"/>
              <w:autoSpaceDE w:val="0"/>
              <w:autoSpaceDN w:val="0"/>
              <w:spacing w:after="120"/>
              <w:contextualSpacing/>
              <w:jc w:val="both"/>
              <w:textAlignment w:val="baseline"/>
              <w:rPr>
                <w:rFonts w:ascii="Times" w:eastAsia="Batang" w:hAnsi="Times"/>
                <w:lang w:eastAsia="ja-JP"/>
              </w:rPr>
            </w:pPr>
            <w:r w:rsidRPr="00A579C2">
              <w:rPr>
                <w:rFonts w:ascii="Times" w:eastAsia="Batang" w:hAnsi="Times"/>
                <w:lang w:eastAsia="ko-KR"/>
              </w:rPr>
              <w:t>FFS the supported CP length</w:t>
            </w:r>
          </w:p>
          <w:p w14:paraId="208FBA29" w14:textId="77777777" w:rsidR="00B6648B" w:rsidRPr="003D31E9" w:rsidRDefault="00B6648B" w:rsidP="00803C91">
            <w:pPr>
              <w:numPr>
                <w:ilvl w:val="1"/>
                <w:numId w:val="50"/>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44E5681F" w14:textId="77777777" w:rsidR="00B6648B" w:rsidRPr="003D31E9" w:rsidRDefault="00B6648B" w:rsidP="00803C91">
            <w:pPr>
              <w:numPr>
                <w:ilvl w:val="2"/>
                <w:numId w:val="50"/>
              </w:numPr>
              <w:spacing w:after="0"/>
              <w:jc w:val="both"/>
              <w:rPr>
                <w:lang w:eastAsia="ko-KR"/>
              </w:rPr>
            </w:pPr>
            <w:r w:rsidRPr="003D31E9">
              <w:rPr>
                <w:rFonts w:hint="eastAsia"/>
                <w:lang w:eastAsia="ko-KR"/>
              </w:rPr>
              <w:t>FFS extended CP for 30 kHz in FR1.</w:t>
            </w:r>
          </w:p>
          <w:p w14:paraId="2FD85411" w14:textId="77777777" w:rsidR="00B6648B" w:rsidRPr="003D31E9" w:rsidRDefault="00B6648B" w:rsidP="00803C91">
            <w:pPr>
              <w:numPr>
                <w:ilvl w:val="1"/>
                <w:numId w:val="50"/>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191DCBBF" w14:textId="77777777" w:rsidR="00B6648B" w:rsidRPr="003D31E9" w:rsidRDefault="00B6648B" w:rsidP="00803C91">
            <w:pPr>
              <w:numPr>
                <w:ilvl w:val="2"/>
                <w:numId w:val="50"/>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71E2160" w14:textId="77777777" w:rsidR="00B6648B" w:rsidRPr="003D31E9" w:rsidRDefault="00B6648B" w:rsidP="00803C91">
            <w:pPr>
              <w:numPr>
                <w:ilvl w:val="3"/>
                <w:numId w:val="50"/>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49F32230" w14:textId="77777777" w:rsidR="00B6648B" w:rsidRPr="003D31E9" w:rsidRDefault="00B6648B" w:rsidP="00803C91">
            <w:pPr>
              <w:numPr>
                <w:ilvl w:val="1"/>
                <w:numId w:val="50"/>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0CF40C79" w14:textId="77777777" w:rsidR="008F6009" w:rsidRPr="00A579C2" w:rsidRDefault="008F6009" w:rsidP="00654806">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Baseline is that a UE is not required to receive sidelink transmissions using different SCSs simultaneously in a given carrier.</w:t>
            </w:r>
          </w:p>
          <w:p w14:paraId="098F3110" w14:textId="77777777" w:rsidR="008F6009" w:rsidRPr="00190FEB" w:rsidRDefault="008F6009" w:rsidP="00654806">
            <w:pPr>
              <w:numPr>
                <w:ilvl w:val="2"/>
                <w:numId w:val="50"/>
              </w:numPr>
              <w:overflowPunct w:val="0"/>
              <w:autoSpaceDE w:val="0"/>
              <w:autoSpaceDN w:val="0"/>
              <w:spacing w:after="120"/>
              <w:contextualSpacing/>
              <w:jc w:val="both"/>
              <w:textAlignment w:val="baseline"/>
              <w:rPr>
                <w:rFonts w:ascii="Times" w:eastAsia="Batang" w:hAnsi="Times"/>
              </w:rPr>
            </w:pPr>
            <w:r w:rsidRPr="00190FEB">
              <w:rPr>
                <w:rFonts w:ascii="Times" w:eastAsia="Batang" w:hAnsi="Times"/>
                <w:lang w:eastAsia="ko-KR"/>
              </w:rPr>
              <w:t>FFS if this applies to sidelink synchronization signals/channels</w:t>
            </w:r>
          </w:p>
          <w:p w14:paraId="5559E1A4" w14:textId="77777777" w:rsidR="008F6009" w:rsidRPr="00A579C2" w:rsidRDefault="008F6009" w:rsidP="00654806">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Baseline is that a UE is not required to transmit sidelink transmissions using different SCSs simultaneously in a given carrier.</w:t>
            </w:r>
          </w:p>
          <w:p w14:paraId="74323E92" w14:textId="77777777" w:rsidR="008F6009" w:rsidRPr="00803C91" w:rsidRDefault="008F6009" w:rsidP="00654806">
            <w:pPr>
              <w:numPr>
                <w:ilvl w:val="2"/>
                <w:numId w:val="50"/>
              </w:numPr>
              <w:overflowPunct w:val="0"/>
              <w:autoSpaceDE w:val="0"/>
              <w:autoSpaceDN w:val="0"/>
              <w:spacing w:after="120"/>
              <w:contextualSpacing/>
              <w:jc w:val="both"/>
              <w:textAlignment w:val="baseline"/>
              <w:rPr>
                <w:lang w:eastAsia="ko-KR"/>
              </w:rPr>
            </w:pPr>
            <w:r w:rsidRPr="00803C91">
              <w:rPr>
                <w:lang w:eastAsia="ko-KR"/>
              </w:rPr>
              <w:t>FFS if this applies to sidelink synchronization signals/channels</w:t>
            </w:r>
          </w:p>
          <w:p w14:paraId="469759C1"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CP length</w:t>
            </w:r>
          </w:p>
          <w:p w14:paraId="375B1E8D"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lastRenderedPageBreak/>
              <w:t>RS design</w:t>
            </w:r>
          </w:p>
          <w:p w14:paraId="3DAFCE1B" w14:textId="77777777" w:rsidR="008F6009" w:rsidRPr="00803C91" w:rsidRDefault="008F6009" w:rsidP="00654806">
            <w:pPr>
              <w:pStyle w:val="ListParagraph"/>
              <w:numPr>
                <w:ilvl w:val="1"/>
                <w:numId w:val="50"/>
              </w:numPr>
              <w:spacing w:after="0" w:line="276" w:lineRule="auto"/>
              <w:jc w:val="both"/>
              <w:rPr>
                <w:lang w:eastAsia="ko-KR"/>
              </w:rPr>
            </w:pPr>
            <w:r w:rsidRPr="00803C91">
              <w:rPr>
                <w:lang w:eastAsia="ko-KR"/>
              </w:rPr>
              <w:t>Candidates are:</w:t>
            </w:r>
          </w:p>
          <w:p w14:paraId="1C82B535"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DM-RS</w:t>
            </w:r>
          </w:p>
          <w:p w14:paraId="5D6E6C19" w14:textId="77777777" w:rsidR="008F6009" w:rsidRPr="00803C91" w:rsidRDefault="008F6009" w:rsidP="00654806">
            <w:pPr>
              <w:pStyle w:val="ListParagraph"/>
              <w:numPr>
                <w:ilvl w:val="3"/>
                <w:numId w:val="50"/>
              </w:numPr>
              <w:spacing w:after="0" w:line="276" w:lineRule="auto"/>
              <w:jc w:val="both"/>
              <w:rPr>
                <w:lang w:eastAsia="ko-KR"/>
              </w:rPr>
            </w:pPr>
            <w:r w:rsidRPr="00803C91">
              <w:rPr>
                <w:lang w:eastAsia="ko-KR"/>
              </w:rPr>
              <w:t>DM-RS defined in Rel-15 NR Uu is the starting point.</w:t>
            </w:r>
          </w:p>
          <w:p w14:paraId="7035DD9C"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PT-RS</w:t>
            </w:r>
          </w:p>
          <w:p w14:paraId="5D83A467"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CSI-RS</w:t>
            </w:r>
          </w:p>
          <w:p w14:paraId="1E46F1A4"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SRS</w:t>
            </w:r>
          </w:p>
          <w:p w14:paraId="22B0DB79"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AGC training signal</w:t>
            </w:r>
          </w:p>
          <w:p w14:paraId="75E081F4"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Channel coding</w:t>
            </w:r>
          </w:p>
          <w:p w14:paraId="40E6550B" w14:textId="77777777" w:rsidR="008F6009" w:rsidRPr="00803C91" w:rsidRDefault="008F6009" w:rsidP="00654806">
            <w:pPr>
              <w:pStyle w:val="ListParagraph"/>
              <w:numPr>
                <w:ilvl w:val="1"/>
                <w:numId w:val="50"/>
              </w:numPr>
              <w:spacing w:after="0" w:line="276" w:lineRule="auto"/>
              <w:jc w:val="both"/>
              <w:rPr>
                <w:lang w:eastAsia="ko-KR"/>
              </w:rPr>
            </w:pPr>
            <w:r w:rsidRPr="00803C91">
              <w:rPr>
                <w:lang w:eastAsia="ko-KR"/>
              </w:rPr>
              <w:t>For data, channel coding defined for data in Rel-15 NR Uu is the starting point.</w:t>
            </w:r>
          </w:p>
          <w:p w14:paraId="5F5953F2" w14:textId="77777777" w:rsidR="008F6009" w:rsidRPr="00803C91" w:rsidRDefault="008F6009" w:rsidP="00654806">
            <w:pPr>
              <w:pStyle w:val="ListParagraph"/>
              <w:numPr>
                <w:ilvl w:val="1"/>
                <w:numId w:val="50"/>
              </w:numPr>
              <w:spacing w:after="0" w:line="276" w:lineRule="auto"/>
              <w:jc w:val="both"/>
              <w:rPr>
                <w:lang w:eastAsia="ko-KR"/>
              </w:rPr>
            </w:pPr>
            <w:r w:rsidRPr="00803C91">
              <w:rPr>
                <w:lang w:eastAsia="ko-KR"/>
              </w:rPr>
              <w:t>For control, channel coding defined for control in Rel-15 NR Uu is the starting point.</w:t>
            </w:r>
          </w:p>
          <w:p w14:paraId="00F659AA"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Modulation</w:t>
            </w:r>
          </w:p>
          <w:p w14:paraId="05DA6DB5"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RE mapping and rate-matching</w:t>
            </w:r>
          </w:p>
          <w:p w14:paraId="27AF6CE8"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Scrambling</w:t>
            </w:r>
          </w:p>
          <w:p w14:paraId="0FF1CF71" w14:textId="77777777" w:rsidR="008F6009" w:rsidRPr="002203E4" w:rsidRDefault="008F6009" w:rsidP="00A10282">
            <w:pPr>
              <w:rPr>
                <w:strike/>
                <w:lang w:eastAsia="x-none"/>
              </w:rPr>
            </w:pPr>
            <w:r>
              <w:rPr>
                <w:lang w:eastAsia="x-none"/>
              </w:rPr>
              <w:t xml:space="preserve">                  </w:t>
            </w:r>
          </w:p>
          <w:p w14:paraId="4AAFDD5B" w14:textId="77777777" w:rsidR="008F6009" w:rsidRPr="00020DD0" w:rsidRDefault="008F6009" w:rsidP="00A10282">
            <w:pPr>
              <w:rPr>
                <w:lang w:eastAsia="x-none"/>
              </w:rPr>
            </w:pPr>
            <w:r w:rsidRPr="00020DD0">
              <w:rPr>
                <w:highlight w:val="green"/>
                <w:lang w:eastAsia="x-none"/>
              </w:rPr>
              <w:t>Agreements</w:t>
            </w:r>
            <w:r w:rsidRPr="00020DD0">
              <w:rPr>
                <w:lang w:eastAsia="x-none"/>
              </w:rPr>
              <w:t>:</w:t>
            </w:r>
          </w:p>
          <w:p w14:paraId="57CBD033" w14:textId="77777777" w:rsidR="008F6009" w:rsidRPr="00020DD0" w:rsidRDefault="008F6009" w:rsidP="00654806">
            <w:pPr>
              <w:numPr>
                <w:ilvl w:val="0"/>
                <w:numId w:val="50"/>
              </w:numPr>
              <w:spacing w:after="0"/>
            </w:pPr>
            <w:r w:rsidRPr="00020DD0">
              <w:rPr>
                <w:rFonts w:hint="eastAsia"/>
              </w:rPr>
              <w:t>RAN1 continues study on the necessity</w:t>
            </w:r>
            <w:r w:rsidRPr="00020DD0">
              <w:t>, benefits and relationship between bandwidth</w:t>
            </w:r>
            <w:r w:rsidRPr="00020DD0">
              <w:rPr>
                <w:rFonts w:hint="eastAsia"/>
              </w:rPr>
              <w:t xml:space="preserve"> part and resource pool.</w:t>
            </w:r>
          </w:p>
          <w:p w14:paraId="40FF187B" w14:textId="77777777" w:rsidR="008F6009" w:rsidRDefault="008F6009" w:rsidP="00A10282">
            <w:pPr>
              <w:rPr>
                <w:lang w:eastAsia="x-none"/>
              </w:rPr>
            </w:pPr>
          </w:p>
          <w:p w14:paraId="155B0C5D" w14:textId="77777777" w:rsidR="008F6009" w:rsidRPr="0077732E" w:rsidRDefault="008F6009" w:rsidP="00A10282">
            <w:pPr>
              <w:rPr>
                <w:lang w:eastAsia="x-none"/>
              </w:rPr>
            </w:pPr>
            <w:r w:rsidRPr="0077732E">
              <w:rPr>
                <w:highlight w:val="green"/>
                <w:lang w:eastAsia="x-none"/>
              </w:rPr>
              <w:t>Agreements</w:t>
            </w:r>
            <w:r w:rsidRPr="0077732E">
              <w:rPr>
                <w:lang w:eastAsia="x-none"/>
              </w:rPr>
              <w:t>:</w:t>
            </w:r>
          </w:p>
          <w:p w14:paraId="60F611EB" w14:textId="77777777" w:rsidR="008F6009" w:rsidRPr="000013A2" w:rsidRDefault="008F6009" w:rsidP="00A10282">
            <w:pPr>
              <w:rPr>
                <w:lang w:eastAsia="x-none"/>
              </w:rPr>
            </w:pPr>
            <w:r w:rsidRPr="000013A2">
              <w:rPr>
                <w:lang w:eastAsia="x-none"/>
              </w:rPr>
              <w:t>Agree the following assumptions as tentative assumptions for the simulation at least till RAN1#94bis</w:t>
            </w:r>
          </w:p>
          <w:p w14:paraId="5B1A3ECF" w14:textId="77777777" w:rsidR="008F6009" w:rsidRPr="000013A2" w:rsidRDefault="008F6009" w:rsidP="00654806">
            <w:pPr>
              <w:numPr>
                <w:ilvl w:val="0"/>
                <w:numId w:val="50"/>
              </w:numPr>
              <w:spacing w:after="0"/>
            </w:pPr>
            <w:r w:rsidRPr="000013A2">
              <w:rPr>
                <w:rFonts w:hint="eastAsia"/>
              </w:rPr>
              <w:t>AGC</w:t>
            </w:r>
          </w:p>
          <w:p w14:paraId="18E86E42" w14:textId="77777777" w:rsidR="008F6009" w:rsidRPr="000013A2" w:rsidRDefault="008F6009" w:rsidP="00654806">
            <w:pPr>
              <w:numPr>
                <w:ilvl w:val="1"/>
                <w:numId w:val="50"/>
              </w:numPr>
              <w:spacing w:after="0"/>
            </w:pPr>
            <w:r w:rsidRPr="000013A2">
              <w:rPr>
                <w:rFonts w:hint="eastAsia"/>
              </w:rPr>
              <w:t>Up to [15] us in FR1. Up to [10] us in FR2.</w:t>
            </w:r>
          </w:p>
          <w:p w14:paraId="27DA9266" w14:textId="77777777" w:rsidR="008F6009" w:rsidRPr="000013A2" w:rsidRDefault="008F6009" w:rsidP="00654806">
            <w:pPr>
              <w:numPr>
                <w:ilvl w:val="0"/>
                <w:numId w:val="50"/>
              </w:numPr>
              <w:spacing w:after="0"/>
            </w:pPr>
            <w:r w:rsidRPr="000013A2">
              <w:rPr>
                <w:rFonts w:hint="eastAsia"/>
              </w:rPr>
              <w:t>TX/RX switching time</w:t>
            </w:r>
          </w:p>
          <w:p w14:paraId="072F2448" w14:textId="77777777" w:rsidR="008F6009" w:rsidRPr="000013A2" w:rsidRDefault="008F6009" w:rsidP="00654806">
            <w:pPr>
              <w:numPr>
                <w:ilvl w:val="1"/>
                <w:numId w:val="50"/>
              </w:numPr>
              <w:spacing w:after="0"/>
            </w:pPr>
            <w:r w:rsidRPr="000013A2">
              <w:rPr>
                <w:rFonts w:hint="eastAsia"/>
              </w:rPr>
              <w:t>[1</w:t>
            </w:r>
            <w:r w:rsidRPr="000013A2">
              <w:t>3</w:t>
            </w:r>
            <w:r w:rsidRPr="000013A2">
              <w:rPr>
                <w:rFonts w:hint="eastAsia"/>
              </w:rPr>
              <w:t>] us in FR1 and [7] us in FR2</w:t>
            </w:r>
          </w:p>
          <w:p w14:paraId="368F8DBD" w14:textId="77777777" w:rsidR="008F6009" w:rsidRPr="000013A2" w:rsidRDefault="008F6009" w:rsidP="00654806">
            <w:pPr>
              <w:numPr>
                <w:ilvl w:val="0"/>
                <w:numId w:val="50"/>
              </w:numPr>
              <w:spacing w:after="0"/>
            </w:pPr>
            <w:r w:rsidRPr="000013A2">
              <w:rPr>
                <w:rFonts w:hint="eastAsia"/>
              </w:rPr>
              <w:t>Time error</w:t>
            </w:r>
          </w:p>
          <w:p w14:paraId="3C3D4C40" w14:textId="77777777" w:rsidR="008F6009" w:rsidRPr="000013A2" w:rsidRDefault="008F6009" w:rsidP="00654806">
            <w:pPr>
              <w:numPr>
                <w:ilvl w:val="1"/>
                <w:numId w:val="50"/>
              </w:numPr>
              <w:spacing w:after="0"/>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16A2FCC2" w14:textId="77777777" w:rsidR="008F6009" w:rsidRPr="000013A2" w:rsidRDefault="008F6009" w:rsidP="00654806">
            <w:pPr>
              <w:numPr>
                <w:ilvl w:val="0"/>
                <w:numId w:val="50"/>
              </w:numPr>
              <w:spacing w:after="0"/>
            </w:pPr>
            <w:r w:rsidRPr="000013A2">
              <w:rPr>
                <w:rFonts w:hint="eastAsia"/>
              </w:rPr>
              <w:t>Frequency error</w:t>
            </w:r>
          </w:p>
          <w:p w14:paraId="05C75939" w14:textId="77777777" w:rsidR="008F6009" w:rsidRPr="000013A2" w:rsidRDefault="008F6009" w:rsidP="00654806">
            <w:pPr>
              <w:numPr>
                <w:ilvl w:val="1"/>
                <w:numId w:val="50"/>
              </w:numPr>
              <w:spacing w:after="0"/>
            </w:pPr>
            <w:r w:rsidRPr="000013A2">
              <w:rPr>
                <w:rFonts w:hint="eastAsia"/>
              </w:rPr>
              <w:t xml:space="preserve">Up to [0.1] PPM between a UE and its </w:t>
            </w:r>
            <w:r w:rsidRPr="000013A2">
              <w:t>synchronization</w:t>
            </w:r>
            <w:r w:rsidRPr="000013A2">
              <w:rPr>
                <w:rFonts w:hint="eastAsia"/>
              </w:rPr>
              <w:t xml:space="preserve"> reference</w:t>
            </w:r>
          </w:p>
          <w:p w14:paraId="4BB6A2C4" w14:textId="77777777" w:rsidR="008F6009" w:rsidRDefault="008F6009" w:rsidP="00A10282">
            <w:pPr>
              <w:rPr>
                <w:highlight w:val="green"/>
                <w:lang w:eastAsia="x-none"/>
              </w:rPr>
            </w:pPr>
          </w:p>
          <w:p w14:paraId="388F28D9" w14:textId="77777777" w:rsidR="008F6009" w:rsidRDefault="008F6009" w:rsidP="00A10282">
            <w:pPr>
              <w:rPr>
                <w:lang w:eastAsia="x-none"/>
              </w:rPr>
            </w:pPr>
            <w:r w:rsidRPr="00883267">
              <w:rPr>
                <w:highlight w:val="green"/>
                <w:lang w:eastAsia="x-none"/>
              </w:rPr>
              <w:t>Agreements</w:t>
            </w:r>
            <w:r>
              <w:rPr>
                <w:lang w:eastAsia="x-none"/>
              </w:rPr>
              <w:t>:</w:t>
            </w:r>
          </w:p>
          <w:p w14:paraId="671ED908" w14:textId="77777777" w:rsidR="008F6009" w:rsidRPr="00803C91" w:rsidRDefault="008F6009" w:rsidP="00A10282">
            <w:pPr>
              <w:contextualSpacing/>
              <w:jc w:val="both"/>
            </w:pPr>
            <w:r w:rsidRPr="00803C91">
              <w:t>RAN1 to continue study on multiplexing physical channels considering at least the above aspects:</w:t>
            </w:r>
          </w:p>
          <w:p w14:paraId="2578FDB2" w14:textId="77777777" w:rsidR="008F6009" w:rsidRPr="00803C91" w:rsidRDefault="008F6009" w:rsidP="00654806">
            <w:pPr>
              <w:pStyle w:val="ListParagraph"/>
              <w:numPr>
                <w:ilvl w:val="0"/>
                <w:numId w:val="50"/>
              </w:numPr>
              <w:spacing w:after="0" w:line="276" w:lineRule="auto"/>
              <w:jc w:val="both"/>
            </w:pPr>
            <w:r w:rsidRPr="00803C91">
              <w:t>Multiplexing of PSCCH and the associated PSSCH (here, the “associated” means that the PSCCH at least carries information necessary to decode the PSSCH).</w:t>
            </w:r>
          </w:p>
          <w:p w14:paraId="2DA95DD2" w14:textId="77777777" w:rsidR="008F6009" w:rsidRPr="00803C91" w:rsidRDefault="008F6009" w:rsidP="00654806">
            <w:pPr>
              <w:pStyle w:val="ListParagraph"/>
              <w:numPr>
                <w:ilvl w:val="1"/>
                <w:numId w:val="50"/>
              </w:numPr>
              <w:spacing w:after="0" w:line="276" w:lineRule="auto"/>
              <w:jc w:val="both"/>
            </w:pPr>
            <w:r w:rsidRPr="00803C91">
              <w:t xml:space="preserve">Study further the following options: </w:t>
            </w:r>
          </w:p>
          <w:p w14:paraId="5581180E" w14:textId="77777777" w:rsidR="008F6009" w:rsidRPr="00803C91" w:rsidRDefault="008F6009" w:rsidP="00654806">
            <w:pPr>
              <w:pStyle w:val="ListParagraph"/>
              <w:numPr>
                <w:ilvl w:val="2"/>
                <w:numId w:val="50"/>
              </w:numPr>
              <w:spacing w:after="0" w:line="276" w:lineRule="auto"/>
              <w:jc w:val="both"/>
            </w:pPr>
            <w:r w:rsidRPr="00803C91">
              <w:t>Option 1: PSCCH and the associated PSSCH are transmitted using non-overlapping time resources.</w:t>
            </w:r>
          </w:p>
          <w:p w14:paraId="5484B7F6" w14:textId="77777777" w:rsidR="008F6009" w:rsidRPr="00803C91" w:rsidRDefault="008F6009" w:rsidP="00654806">
            <w:pPr>
              <w:pStyle w:val="ListParagraph"/>
              <w:numPr>
                <w:ilvl w:val="3"/>
                <w:numId w:val="50"/>
              </w:numPr>
              <w:spacing w:after="0" w:line="276" w:lineRule="auto"/>
              <w:jc w:val="both"/>
            </w:pPr>
            <w:r w:rsidRPr="00803C91">
              <w:t>Option 1A: The frequency resources used by the two channels are the same.</w:t>
            </w:r>
          </w:p>
          <w:p w14:paraId="02924145" w14:textId="77777777" w:rsidR="008F6009" w:rsidRPr="00803C91" w:rsidRDefault="008F6009" w:rsidP="00654806">
            <w:pPr>
              <w:pStyle w:val="ListParagraph"/>
              <w:numPr>
                <w:ilvl w:val="3"/>
                <w:numId w:val="50"/>
              </w:numPr>
              <w:spacing w:after="0" w:line="276" w:lineRule="auto"/>
              <w:jc w:val="both"/>
            </w:pPr>
            <w:r w:rsidRPr="00803C91">
              <w:t>Option 1B: The frequency resources used by the two channels can be different.</w:t>
            </w:r>
          </w:p>
          <w:p w14:paraId="3FDEB2EE" w14:textId="77777777" w:rsidR="008F6009" w:rsidRPr="00803C91" w:rsidRDefault="008F6009" w:rsidP="00654806">
            <w:pPr>
              <w:pStyle w:val="ListParagraph"/>
              <w:numPr>
                <w:ilvl w:val="2"/>
                <w:numId w:val="50"/>
              </w:numPr>
              <w:spacing w:after="0" w:line="276" w:lineRule="auto"/>
              <w:jc w:val="both"/>
            </w:pPr>
            <w:r w:rsidRPr="00803C91">
              <w:t>Option 2: PSCCH and the associated PSSCH are transmitted using non-overlapping frequency resources in the all the time resources used for transmission. The time resources used by the two channels are the same.</w:t>
            </w:r>
          </w:p>
          <w:p w14:paraId="5D833D83" w14:textId="77777777" w:rsidR="008F6009" w:rsidRPr="00803C91" w:rsidRDefault="008F6009" w:rsidP="00654806">
            <w:pPr>
              <w:pStyle w:val="ListParagraph"/>
              <w:numPr>
                <w:ilvl w:val="2"/>
                <w:numId w:val="50"/>
              </w:numPr>
              <w:spacing w:after="0" w:line="276" w:lineRule="auto"/>
              <w:jc w:val="both"/>
            </w:pPr>
            <w:r w:rsidRPr="00803C91">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EDBAE66" w14:textId="77777777" w:rsidR="008F6009" w:rsidRPr="00A579C2" w:rsidRDefault="008F6009" w:rsidP="00654806">
            <w:pPr>
              <w:numPr>
                <w:ilvl w:val="0"/>
                <w:numId w:val="50"/>
              </w:numPr>
              <w:spacing w:before="120" w:after="60"/>
              <w:jc w:val="both"/>
              <w:rPr>
                <w:rFonts w:ascii="Times" w:eastAsia="Batang" w:hAnsi="Times"/>
                <w:lang w:eastAsia="ko-KR"/>
              </w:rPr>
            </w:pPr>
            <w:r w:rsidRPr="00A579C2">
              <w:rPr>
                <w:rFonts w:ascii="Times" w:eastAsia="Batang" w:hAnsi="Times" w:hint="eastAsia"/>
                <w:lang w:eastAsia="ko-KR"/>
              </w:rPr>
              <w:lastRenderedPageBreak/>
              <w:t>At least one of Option 1A, 1B, and 3 is supported.</w:t>
            </w:r>
          </w:p>
          <w:p w14:paraId="1CBE306F" w14:textId="6C59172B" w:rsidR="008F6009" w:rsidRDefault="008F6009" w:rsidP="00654806">
            <w:pPr>
              <w:numPr>
                <w:ilvl w:val="1"/>
                <w:numId w:val="50"/>
              </w:numPr>
              <w:spacing w:before="120" w:after="60"/>
              <w:jc w:val="both"/>
              <w:rPr>
                <w:rFonts w:ascii="Times" w:eastAsia="Batang" w:hAnsi="Times"/>
                <w:lang w:eastAsia="ko-KR"/>
              </w:rPr>
            </w:pPr>
            <w:r w:rsidRPr="00A579C2">
              <w:rPr>
                <w:rFonts w:ascii="Times" w:eastAsia="Batang" w:hAnsi="Times" w:hint="eastAsia"/>
                <w:lang w:eastAsia="ko-KR"/>
              </w:rPr>
              <w:t>FFS whether some options require transient period between PSCCH and PSSCH.</w:t>
            </w:r>
          </w:p>
          <w:p w14:paraId="07A5C27E" w14:textId="77777777" w:rsidR="00612A9E" w:rsidRPr="00C62960" w:rsidRDefault="00612A9E" w:rsidP="00654806">
            <w:pPr>
              <w:numPr>
                <w:ilvl w:val="0"/>
                <w:numId w:val="50"/>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7D231BE9" w14:textId="77777777" w:rsidR="00612A9E" w:rsidRPr="00C62960" w:rsidRDefault="00612A9E" w:rsidP="00654806">
            <w:pPr>
              <w:numPr>
                <w:ilvl w:val="1"/>
                <w:numId w:val="50"/>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46F2A611" w14:textId="77777777" w:rsidR="00612A9E" w:rsidRPr="00C62960" w:rsidRDefault="00612A9E" w:rsidP="00654806">
            <w:pPr>
              <w:numPr>
                <w:ilvl w:val="1"/>
                <w:numId w:val="50"/>
              </w:numPr>
              <w:spacing w:after="0"/>
              <w:jc w:val="both"/>
              <w:rPr>
                <w:lang w:eastAsia="ko-KR"/>
              </w:rPr>
            </w:pPr>
            <w:r w:rsidRPr="00C62960">
              <w:rPr>
                <w:rFonts w:hint="eastAsia"/>
                <w:lang w:eastAsia="ko-KR"/>
              </w:rPr>
              <w:t>FFS how to determine the starting symbol of PSCCH and the associated PSSCH</w:t>
            </w:r>
          </w:p>
          <w:p w14:paraId="65D9ADB8" w14:textId="77777777" w:rsidR="00612A9E" w:rsidRDefault="00612A9E" w:rsidP="00654806">
            <w:pPr>
              <w:numPr>
                <w:ilvl w:val="1"/>
                <w:numId w:val="50"/>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4754E0B3" w14:textId="77777777" w:rsidR="008F6009" w:rsidRPr="00A579C2" w:rsidRDefault="008F6009" w:rsidP="00654806">
            <w:pPr>
              <w:numPr>
                <w:ilvl w:val="0"/>
                <w:numId w:val="50"/>
              </w:numPr>
              <w:spacing w:before="120" w:after="60"/>
              <w:jc w:val="both"/>
              <w:rPr>
                <w:rFonts w:ascii="Times" w:eastAsia="Batang" w:hAnsi="Times"/>
                <w:lang w:eastAsia="ko-KR"/>
              </w:rPr>
            </w:pPr>
            <w:r w:rsidRPr="00A579C2">
              <w:rPr>
                <w:rFonts w:ascii="Times" w:eastAsia="Batang" w:hAnsi="Times" w:hint="eastAsia"/>
                <w:lang w:eastAsia="ko-KR"/>
              </w:rPr>
              <w:t>FFS whether to support Option 2</w:t>
            </w:r>
          </w:p>
          <w:p w14:paraId="1E3D0CB8" w14:textId="77777777" w:rsidR="008F6009" w:rsidRPr="00190FEB" w:rsidRDefault="008F6009" w:rsidP="00A10282">
            <w:pPr>
              <w:spacing w:after="0" w:line="276" w:lineRule="auto"/>
              <w:jc w:val="both"/>
              <w:rPr>
                <w:rFonts w:ascii="Calibri" w:eastAsia="Malgun Gothic" w:hAnsi="Calibri" w:cs="Calibri"/>
                <w:lang w:eastAsia="ko-KR"/>
              </w:rPr>
            </w:pPr>
          </w:p>
          <w:p w14:paraId="271DB295" w14:textId="77777777" w:rsidR="008F6009" w:rsidRPr="00A94CC9" w:rsidRDefault="008F6009" w:rsidP="00A10282">
            <w:pPr>
              <w:contextualSpacing/>
              <w:jc w:val="both"/>
              <w:rPr>
                <w:rFonts w:ascii="Calibri" w:eastAsia="Malgun Gothic" w:hAnsi="Calibri" w:cs="Calibri"/>
                <w:lang w:eastAsia="ko-KR"/>
              </w:rPr>
            </w:pPr>
            <w:r>
              <w:rPr>
                <w:rFonts w:ascii="Calibri" w:eastAsia="Malgun Gothic" w:hAnsi="Calibri" w:cs="Calibri" w:hint="eastAsia"/>
                <w:lang w:eastAsia="ko-KR"/>
              </w:rPr>
              <w:t>Illustration of the above options:</w:t>
            </w:r>
          </w:p>
          <w:p w14:paraId="3958B966" w14:textId="77777777" w:rsidR="008F6009" w:rsidRDefault="008F6009" w:rsidP="00A10282">
            <w:pPr>
              <w:jc w:val="center"/>
              <w:rPr>
                <w:noProof/>
              </w:rPr>
            </w:pPr>
            <w:r w:rsidRPr="00A035CA">
              <w:rPr>
                <w:noProof/>
              </w:rPr>
              <w:drawing>
                <wp:inline distT="0" distB="0" distL="0" distR="0" wp14:anchorId="32D04132" wp14:editId="7A61D8D4">
                  <wp:extent cx="3533775" cy="2581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1BCD4B88" w14:textId="77777777" w:rsidR="008F6009" w:rsidRDefault="008F6009" w:rsidP="00A10282">
            <w:pPr>
              <w:jc w:val="both"/>
              <w:rPr>
                <w:lang w:val="en-US"/>
              </w:rPr>
            </w:pPr>
          </w:p>
          <w:p w14:paraId="2DD77334" w14:textId="77777777" w:rsidR="008F6009" w:rsidRPr="00D8683B" w:rsidRDefault="008F6009" w:rsidP="00A10282">
            <w:pPr>
              <w:rPr>
                <w:b/>
                <w:lang w:eastAsia="x-none"/>
              </w:rPr>
            </w:pPr>
            <w:r w:rsidRPr="00D8683B">
              <w:rPr>
                <w:highlight w:val="green"/>
                <w:lang w:eastAsia="x-none"/>
              </w:rPr>
              <w:t>Agreements</w:t>
            </w:r>
            <w:r w:rsidRPr="00D8683B">
              <w:rPr>
                <w:b/>
                <w:lang w:eastAsia="x-none"/>
              </w:rPr>
              <w:t>:</w:t>
            </w:r>
          </w:p>
          <w:p w14:paraId="3D6B60B7" w14:textId="77777777" w:rsidR="008F6009" w:rsidRPr="00190FEB" w:rsidRDefault="008F6009" w:rsidP="00654806">
            <w:pPr>
              <w:pStyle w:val="ListParagraph"/>
              <w:numPr>
                <w:ilvl w:val="0"/>
                <w:numId w:val="50"/>
              </w:numPr>
              <w:spacing w:after="0"/>
              <w:rPr>
                <w:rFonts w:ascii="Times" w:eastAsia="Batang" w:hAnsi="Times"/>
                <w:lang w:eastAsia="ko-KR"/>
              </w:rPr>
            </w:pPr>
            <w:r w:rsidRPr="00190FEB">
              <w:rPr>
                <w:rFonts w:ascii="Times" w:eastAsia="Batang" w:hAnsi="Times" w:hint="eastAsia"/>
                <w:lang w:eastAsia="ko-KR"/>
              </w:rPr>
              <w:t xml:space="preserve">Sidelink control </w:t>
            </w:r>
            <w:r w:rsidRPr="00190FEB">
              <w:rPr>
                <w:rFonts w:ascii="Times" w:eastAsia="Batang" w:hAnsi="Times"/>
                <w:lang w:eastAsia="ko-KR"/>
              </w:rPr>
              <w:t>information</w:t>
            </w:r>
            <w:r w:rsidRPr="00190FEB">
              <w:rPr>
                <w:rFonts w:ascii="Times" w:eastAsia="Batang" w:hAnsi="Times" w:hint="eastAsia"/>
                <w:lang w:eastAsia="ko-KR"/>
              </w:rPr>
              <w:t xml:space="preserve"> (SCI) is defined.</w:t>
            </w:r>
          </w:p>
          <w:p w14:paraId="5B6A299D"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SCI is transmitted in PSCCH.</w:t>
            </w:r>
          </w:p>
          <w:p w14:paraId="12CB63C6"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SCI includes at least one SCI format which includes the information necessary to decode the corresponding PSSCH.</w:t>
            </w:r>
          </w:p>
          <w:p w14:paraId="1FBF6073" w14:textId="77777777" w:rsidR="008F6009" w:rsidRPr="00190FEB" w:rsidRDefault="008F6009" w:rsidP="00654806">
            <w:pPr>
              <w:pStyle w:val="ListParagraph"/>
              <w:numPr>
                <w:ilvl w:val="3"/>
                <w:numId w:val="50"/>
              </w:numPr>
              <w:spacing w:after="0"/>
              <w:rPr>
                <w:rFonts w:ascii="Times" w:eastAsia="Batang" w:hAnsi="Times"/>
                <w:lang w:eastAsia="ko-KR"/>
              </w:rPr>
            </w:pPr>
            <w:r w:rsidRPr="00190FEB">
              <w:rPr>
                <w:rFonts w:ascii="Times" w:eastAsia="Batang" w:hAnsi="Times" w:hint="eastAsia"/>
                <w:lang w:eastAsia="ko-KR"/>
              </w:rPr>
              <w:t>NDI, if defined, is a part of SCI.</w:t>
            </w:r>
          </w:p>
          <w:p w14:paraId="0BE3D420" w14:textId="77777777" w:rsidR="008F6009" w:rsidRPr="00190FEB" w:rsidRDefault="008F6009" w:rsidP="00654806">
            <w:pPr>
              <w:pStyle w:val="ListParagraph"/>
              <w:numPr>
                <w:ilvl w:val="0"/>
                <w:numId w:val="50"/>
              </w:numPr>
              <w:spacing w:after="0"/>
              <w:rPr>
                <w:rFonts w:ascii="Times" w:eastAsia="Batang" w:hAnsi="Times"/>
                <w:lang w:eastAsia="ko-KR"/>
              </w:rPr>
            </w:pPr>
            <w:r w:rsidRPr="00190FEB">
              <w:rPr>
                <w:rFonts w:ascii="Times" w:eastAsia="Batang" w:hAnsi="Times" w:hint="eastAsia"/>
                <w:lang w:eastAsia="ko-KR"/>
              </w:rPr>
              <w:t>Sidelink feedback control information (SFCI) is defined.</w:t>
            </w:r>
          </w:p>
          <w:p w14:paraId="3E4D99E1"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SFCI includes at least one SFCI format which includes HARQ-ACK for the </w:t>
            </w:r>
            <w:r w:rsidRPr="00190FEB">
              <w:rPr>
                <w:rFonts w:ascii="Times" w:eastAsia="Batang" w:hAnsi="Times"/>
                <w:lang w:eastAsia="ko-KR"/>
              </w:rPr>
              <w:t>corresponding</w:t>
            </w:r>
            <w:r w:rsidRPr="00190FEB">
              <w:rPr>
                <w:rFonts w:ascii="Times" w:eastAsia="Batang" w:hAnsi="Times" w:hint="eastAsia"/>
                <w:lang w:eastAsia="ko-KR"/>
              </w:rPr>
              <w:t xml:space="preserve"> PSSCH.</w:t>
            </w:r>
          </w:p>
          <w:p w14:paraId="421526CD" w14:textId="77777777" w:rsidR="008F6009" w:rsidRPr="00190FEB" w:rsidRDefault="008F6009" w:rsidP="00654806">
            <w:pPr>
              <w:pStyle w:val="ListParagraph"/>
              <w:numPr>
                <w:ilvl w:val="3"/>
                <w:numId w:val="50"/>
              </w:numPr>
              <w:spacing w:after="0"/>
              <w:rPr>
                <w:rFonts w:ascii="Times" w:eastAsia="Batang" w:hAnsi="Times"/>
                <w:lang w:eastAsia="ko-KR"/>
              </w:rPr>
            </w:pPr>
            <w:r w:rsidRPr="00190FEB">
              <w:rPr>
                <w:rFonts w:ascii="Times" w:eastAsia="Batang" w:hAnsi="Times" w:hint="eastAsia"/>
                <w:lang w:eastAsia="ko-KR"/>
              </w:rPr>
              <w:t xml:space="preserve">FFS whether a solution will use only one of </w:t>
            </w:r>
            <w:r w:rsidRPr="00190FEB">
              <w:rPr>
                <w:rFonts w:ascii="Times" w:eastAsia="Batang" w:hAnsi="Times"/>
                <w:lang w:eastAsia="ko-KR"/>
              </w:rPr>
              <w:t>“</w:t>
            </w:r>
            <w:r w:rsidRPr="00190FEB">
              <w:rPr>
                <w:rFonts w:ascii="Times" w:eastAsia="Batang" w:hAnsi="Times" w:hint="eastAsia"/>
                <w:lang w:eastAsia="ko-KR"/>
              </w:rPr>
              <w:t>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NACK,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DTX,</w:t>
            </w:r>
            <w:r w:rsidRPr="00190FEB">
              <w:rPr>
                <w:rFonts w:ascii="Times" w:eastAsia="Batang" w:hAnsi="Times"/>
                <w:lang w:eastAsia="ko-KR"/>
              </w:rPr>
              <w:t>”</w:t>
            </w:r>
            <w:r w:rsidRPr="00190FEB">
              <w:rPr>
                <w:rFonts w:ascii="Times" w:eastAsia="Batang" w:hAnsi="Times" w:hint="eastAsia"/>
                <w:lang w:eastAsia="ko-KR"/>
              </w:rPr>
              <w:t xml:space="preserve"> or use a combination of them.</w:t>
            </w:r>
          </w:p>
          <w:p w14:paraId="407E6D0D"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FFS how to include other feedback information (if supported) in SFCI.</w:t>
            </w:r>
          </w:p>
          <w:p w14:paraId="4D2A58C0"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FFS how to convey SFCI on sidelink in PSCCH, and/or PSSCH, and/or a new </w:t>
            </w:r>
            <w:r w:rsidRPr="00190FEB">
              <w:rPr>
                <w:rFonts w:ascii="Times" w:eastAsia="Batang" w:hAnsi="Times"/>
                <w:lang w:eastAsia="ko-KR"/>
              </w:rPr>
              <w:t>physical</w:t>
            </w:r>
            <w:r w:rsidRPr="00190FEB">
              <w:rPr>
                <w:rFonts w:ascii="Times" w:eastAsia="Batang" w:hAnsi="Times" w:hint="eastAsia"/>
                <w:lang w:eastAsia="ko-KR"/>
              </w:rPr>
              <w:t xml:space="preserve"> sidelink channel</w:t>
            </w:r>
          </w:p>
          <w:p w14:paraId="6C9B8D19" w14:textId="77777777" w:rsidR="008F6009" w:rsidRPr="00190FEB" w:rsidRDefault="008F6009" w:rsidP="00654806">
            <w:pPr>
              <w:pStyle w:val="ListParagraph"/>
              <w:numPr>
                <w:ilvl w:val="0"/>
                <w:numId w:val="50"/>
              </w:numPr>
              <w:spacing w:after="0"/>
              <w:rPr>
                <w:rFonts w:ascii="Times" w:eastAsia="Batang" w:hAnsi="Times"/>
                <w:lang w:eastAsia="ko-KR"/>
              </w:rPr>
            </w:pPr>
            <w:r w:rsidRPr="00190FEB">
              <w:rPr>
                <w:rFonts w:ascii="Times" w:eastAsia="Batang" w:hAnsi="Times" w:hint="eastAsia"/>
                <w:lang w:eastAsia="ko-KR"/>
              </w:rPr>
              <w:t>FFS in the context of Mode 1:</w:t>
            </w:r>
          </w:p>
          <w:p w14:paraId="2680DFA3"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whether/how to convey </w:t>
            </w:r>
            <w:r w:rsidRPr="00190FEB">
              <w:rPr>
                <w:rFonts w:ascii="Times" w:eastAsia="Batang" w:hAnsi="Times"/>
                <w:lang w:eastAsia="ko-KR"/>
              </w:rPr>
              <w:t>information</w:t>
            </w:r>
            <w:r w:rsidRPr="00190FEB">
              <w:rPr>
                <w:rFonts w:ascii="Times" w:eastAsia="Batang" w:hAnsi="Times" w:hint="eastAsia"/>
                <w:lang w:eastAsia="ko-KR"/>
              </w:rPr>
              <w:t xml:space="preserve"> for SCI on downlink</w:t>
            </w:r>
          </w:p>
          <w:p w14:paraId="391024E4" w14:textId="26BB73BD" w:rsidR="008F6009"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whether/how to convey </w:t>
            </w:r>
            <w:r w:rsidRPr="00190FEB">
              <w:rPr>
                <w:rFonts w:ascii="Times" w:eastAsia="Batang" w:hAnsi="Times"/>
                <w:lang w:eastAsia="ko-KR"/>
              </w:rPr>
              <w:t>information</w:t>
            </w:r>
            <w:r w:rsidRPr="00190FEB">
              <w:rPr>
                <w:rFonts w:ascii="Times" w:eastAsia="Batang" w:hAnsi="Times" w:hint="eastAsia"/>
                <w:lang w:eastAsia="ko-KR"/>
              </w:rPr>
              <w:t xml:space="preserve"> of SFCI on uplink</w:t>
            </w:r>
          </w:p>
          <w:p w14:paraId="272D19A9" w14:textId="77777777" w:rsidR="00654806" w:rsidRDefault="00654806" w:rsidP="00654806">
            <w:pPr>
              <w:spacing w:after="0"/>
              <w:rPr>
                <w:highlight w:val="green"/>
              </w:rPr>
            </w:pPr>
          </w:p>
          <w:p w14:paraId="7C4CBF1D" w14:textId="30577B97" w:rsidR="00654806" w:rsidRPr="004A6CAE" w:rsidRDefault="00654806" w:rsidP="00654806">
            <w:pPr>
              <w:spacing w:after="0"/>
            </w:pPr>
            <w:r w:rsidRPr="004A6CAE">
              <w:rPr>
                <w:highlight w:val="green"/>
              </w:rPr>
              <w:t>Agreements</w:t>
            </w:r>
            <w:r w:rsidRPr="004A6CAE">
              <w:t>:</w:t>
            </w:r>
          </w:p>
          <w:p w14:paraId="274CC841" w14:textId="77777777" w:rsidR="00654806" w:rsidRPr="004A6CAE" w:rsidRDefault="00654806" w:rsidP="00654806">
            <w:pPr>
              <w:numPr>
                <w:ilvl w:val="0"/>
                <w:numId w:val="50"/>
              </w:numPr>
              <w:spacing w:after="0"/>
              <w:rPr>
                <w:rFonts w:ascii="Calibri" w:hAnsi="Calibri" w:cs="Calibri"/>
                <w:b/>
                <w:lang w:eastAsia="ko-KR"/>
              </w:rPr>
            </w:pPr>
            <w:r w:rsidRPr="004A6CAE">
              <w:t>Physical sidelink feedback channel (PSFCH) is defined and it is supported to convey S</w:t>
            </w:r>
            <w:r w:rsidRPr="004A6CAE">
              <w:rPr>
                <w:rFonts w:hint="eastAsia"/>
              </w:rPr>
              <w:t>FCI</w:t>
            </w:r>
            <w:r w:rsidRPr="004A6CAE">
              <w:t xml:space="preserve"> </w:t>
            </w:r>
            <w:r w:rsidRPr="004A6CAE">
              <w:rPr>
                <w:rFonts w:hint="eastAsia"/>
              </w:rPr>
              <w:t>for</w:t>
            </w:r>
            <w:r w:rsidRPr="004A6CAE">
              <w:t xml:space="preserve"> unicast and groupcast via PSFCH</w:t>
            </w:r>
            <w:r w:rsidRPr="004A6CAE">
              <w:rPr>
                <w:rFonts w:ascii="Calibri" w:hAnsi="Calibri" w:cs="Calibri"/>
                <w:b/>
                <w:lang w:eastAsia="ko-KR"/>
              </w:rPr>
              <w:t>.</w:t>
            </w:r>
          </w:p>
          <w:p w14:paraId="1B266546" w14:textId="77777777" w:rsidR="003F5DA5" w:rsidRPr="004A6CAE" w:rsidRDefault="003F5DA5" w:rsidP="003F5DA5">
            <w:pPr>
              <w:spacing w:after="0"/>
              <w:rPr>
                <w:highlight w:val="green"/>
                <w:lang w:eastAsia="x-none"/>
              </w:rPr>
            </w:pPr>
            <w:r w:rsidRPr="004A6CAE">
              <w:rPr>
                <w:highlight w:val="green"/>
                <w:lang w:eastAsia="x-none"/>
              </w:rPr>
              <w:t>Agreements:</w:t>
            </w:r>
          </w:p>
          <w:p w14:paraId="2B07F610" w14:textId="77777777" w:rsidR="003F5DA5" w:rsidRPr="004A6CAE" w:rsidRDefault="003F5DA5" w:rsidP="003F5DA5">
            <w:pPr>
              <w:numPr>
                <w:ilvl w:val="0"/>
                <w:numId w:val="62"/>
              </w:numPr>
              <w:spacing w:after="0"/>
            </w:pPr>
            <w:r w:rsidRPr="004A6CAE">
              <w:rPr>
                <w:rFonts w:hint="eastAsia"/>
              </w:rPr>
              <w:lastRenderedPageBreak/>
              <w:t>When SL HARQ feedback is enabled f</w:t>
            </w:r>
            <w:r w:rsidRPr="004A6CAE">
              <w:t xml:space="preserve">or unicast, </w:t>
            </w:r>
            <w:r w:rsidRPr="004A6CAE">
              <w:rPr>
                <w:rFonts w:hint="eastAsia"/>
              </w:rPr>
              <w:t>the following operation is supported for the non-CBG case:</w:t>
            </w:r>
          </w:p>
          <w:p w14:paraId="6B779029" w14:textId="77777777" w:rsidR="003F5DA5" w:rsidRPr="004A6CAE" w:rsidRDefault="003F5DA5" w:rsidP="003F5DA5">
            <w:pPr>
              <w:numPr>
                <w:ilvl w:val="1"/>
                <w:numId w:val="62"/>
              </w:numPr>
              <w:spacing w:after="0"/>
            </w:pPr>
            <w:r w:rsidRPr="004A6CAE">
              <w:rPr>
                <w:rFonts w:hint="eastAsia"/>
              </w:rPr>
              <w:t>R</w:t>
            </w:r>
            <w:r w:rsidRPr="004A6CAE">
              <w:t xml:space="preserve">eceiver UE </w:t>
            </w:r>
            <w:r w:rsidRPr="004A6CAE">
              <w:rPr>
                <w:rFonts w:hint="eastAsia"/>
              </w:rPr>
              <w:t>generate</w:t>
            </w:r>
            <w:r w:rsidRPr="004A6CAE">
              <w:t xml:space="preserve">s HARQ-ACK </w:t>
            </w:r>
            <w:r w:rsidRPr="004A6CAE">
              <w:rPr>
                <w:rFonts w:hint="eastAsia"/>
              </w:rPr>
              <w:t xml:space="preserve">if it </w:t>
            </w:r>
            <w:r w:rsidRPr="004A6CAE">
              <w:t>successfully</w:t>
            </w:r>
            <w:r w:rsidRPr="004A6CAE">
              <w:rPr>
                <w:rFonts w:hint="eastAsia"/>
              </w:rPr>
              <w:t xml:space="preserve"> decodes the corresponding TB. It generates </w:t>
            </w:r>
            <w:r w:rsidRPr="004A6CAE">
              <w:t>HARQ-NACK</w:t>
            </w:r>
            <w:r w:rsidRPr="004A6CAE">
              <w:rPr>
                <w:rFonts w:hint="eastAsia"/>
              </w:rPr>
              <w:t xml:space="preserve"> </w:t>
            </w:r>
            <w:r w:rsidRPr="004A6CAE">
              <w:t xml:space="preserve">if it </w:t>
            </w:r>
            <w:r w:rsidRPr="004A6CAE">
              <w:rPr>
                <w:rFonts w:hint="eastAsia"/>
              </w:rPr>
              <w:t>does not successfully</w:t>
            </w:r>
            <w:r w:rsidRPr="004A6CAE">
              <w:t xml:space="preserve"> decode the corresponding </w:t>
            </w:r>
            <w:r w:rsidRPr="004A6CAE">
              <w:rPr>
                <w:rFonts w:hint="eastAsia"/>
              </w:rPr>
              <w:t>TB after decoding the associated PSCCH which targets the receiver UE.</w:t>
            </w:r>
          </w:p>
          <w:p w14:paraId="64E2789E" w14:textId="77777777" w:rsidR="003F5DA5" w:rsidRPr="004A6CAE" w:rsidRDefault="003F5DA5" w:rsidP="003F5DA5">
            <w:pPr>
              <w:numPr>
                <w:ilvl w:val="1"/>
                <w:numId w:val="62"/>
              </w:numPr>
              <w:spacing w:after="0"/>
            </w:pPr>
            <w:r w:rsidRPr="004A6CAE">
              <w:rPr>
                <w:rFonts w:hint="eastAsia"/>
              </w:rPr>
              <w:t>FFS whether to support SL HARQ feedback per CBG</w:t>
            </w:r>
          </w:p>
          <w:p w14:paraId="5F3A2BD3" w14:textId="77777777" w:rsidR="003F5DA5" w:rsidRPr="004A6CAE" w:rsidRDefault="003F5DA5" w:rsidP="003F5DA5">
            <w:pPr>
              <w:spacing w:after="0"/>
              <w:rPr>
                <w:lang w:eastAsia="x-none"/>
              </w:rPr>
            </w:pPr>
            <w:r w:rsidRPr="004A6CAE">
              <w:rPr>
                <w:highlight w:val="green"/>
                <w:lang w:eastAsia="x-none"/>
              </w:rPr>
              <w:t>Agreements</w:t>
            </w:r>
            <w:r w:rsidRPr="004A6CAE">
              <w:rPr>
                <w:lang w:eastAsia="x-none"/>
              </w:rPr>
              <w:t>:</w:t>
            </w:r>
          </w:p>
          <w:p w14:paraId="55B0231B" w14:textId="77777777" w:rsidR="003F5DA5" w:rsidRPr="00E63CDA" w:rsidRDefault="003F5DA5" w:rsidP="003F5DA5">
            <w:pPr>
              <w:pStyle w:val="LGTdoc"/>
              <w:numPr>
                <w:ilvl w:val="0"/>
                <w:numId w:val="63"/>
              </w:numPr>
              <w:spacing w:afterLines="0"/>
              <w:rPr>
                <w:rFonts w:eastAsia="SimSun"/>
                <w:kern w:val="0"/>
                <w:sz w:val="20"/>
                <w:szCs w:val="20"/>
                <w:lang w:eastAsia="en-US"/>
              </w:rPr>
            </w:pPr>
            <w:r w:rsidRPr="00E63CDA">
              <w:rPr>
                <w:rFonts w:eastAsia="SimSun" w:hint="eastAsia"/>
                <w:kern w:val="0"/>
                <w:sz w:val="20"/>
                <w:szCs w:val="20"/>
                <w:lang w:eastAsia="en-US"/>
              </w:rPr>
              <w:t>When SL HARQ feedback is enabled f</w:t>
            </w:r>
            <w:r w:rsidRPr="00E63CDA">
              <w:rPr>
                <w:rFonts w:eastAsia="SimSun"/>
                <w:kern w:val="0"/>
                <w:sz w:val="20"/>
                <w:szCs w:val="20"/>
                <w:lang w:eastAsia="en-US"/>
              </w:rPr>
              <w:t xml:space="preserve">or groupcast, </w:t>
            </w:r>
            <w:r w:rsidRPr="00E63CDA">
              <w:rPr>
                <w:rFonts w:eastAsia="SimSun" w:hint="eastAsia"/>
                <w:kern w:val="0"/>
                <w:sz w:val="20"/>
                <w:szCs w:val="20"/>
                <w:lang w:eastAsia="en-US"/>
              </w:rPr>
              <w:t xml:space="preserve">the following </w:t>
            </w:r>
            <w:r w:rsidRPr="00E63CDA">
              <w:rPr>
                <w:rFonts w:eastAsia="SimSun"/>
                <w:kern w:val="0"/>
                <w:sz w:val="20"/>
                <w:szCs w:val="20"/>
                <w:lang w:eastAsia="en-US"/>
              </w:rPr>
              <w:t>operation</w:t>
            </w:r>
            <w:r w:rsidRPr="00E63CDA">
              <w:rPr>
                <w:rFonts w:eastAsia="SimSun" w:hint="eastAsia"/>
                <w:kern w:val="0"/>
                <w:sz w:val="20"/>
                <w:szCs w:val="20"/>
                <w:lang w:eastAsia="en-US"/>
              </w:rPr>
              <w:t>s are further studied for the non-CBG case:</w:t>
            </w:r>
          </w:p>
          <w:p w14:paraId="613F9A66"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hint="eastAsia"/>
                <w:kern w:val="0"/>
                <w:sz w:val="20"/>
                <w:szCs w:val="20"/>
                <w:lang w:eastAsia="en-US"/>
              </w:rPr>
              <w:t>Option 1: R</w:t>
            </w:r>
            <w:r w:rsidRPr="00E63CDA">
              <w:rPr>
                <w:rFonts w:eastAsia="SimSun"/>
                <w:kern w:val="0"/>
                <w:sz w:val="20"/>
                <w:szCs w:val="20"/>
                <w:lang w:eastAsia="en-US"/>
              </w:rPr>
              <w:t xml:space="preserve">eceiver UE transmits HARQ-NACK on PSFCH if it fails to decode the corresponding </w:t>
            </w:r>
            <w:r w:rsidRPr="00E63CDA">
              <w:rPr>
                <w:rFonts w:eastAsia="SimSun" w:hint="eastAsia"/>
                <w:kern w:val="0"/>
                <w:sz w:val="20"/>
                <w:szCs w:val="20"/>
                <w:lang w:eastAsia="en-US"/>
              </w:rPr>
              <w:t>TB after decoding the associated PSCCH</w:t>
            </w:r>
            <w:r w:rsidRPr="00E63CDA">
              <w:rPr>
                <w:rFonts w:eastAsia="SimSun"/>
                <w:kern w:val="0"/>
                <w:sz w:val="20"/>
                <w:szCs w:val="20"/>
                <w:lang w:eastAsia="en-US"/>
              </w:rPr>
              <w:t>. It transmits no signal on PSFCH otherwise. Details are FFS including the following</w:t>
            </w:r>
            <w:r w:rsidRPr="00E63CDA">
              <w:rPr>
                <w:rFonts w:eastAsia="SimSun" w:hint="eastAsia"/>
                <w:kern w:val="0"/>
                <w:sz w:val="20"/>
                <w:szCs w:val="20"/>
                <w:lang w:eastAsia="en-US"/>
              </w:rPr>
              <w:t>:</w:t>
            </w:r>
          </w:p>
          <w:p w14:paraId="601321DB"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Whether to introduce an additional criterion in deciding HARQ-NACK transmission</w:t>
            </w:r>
          </w:p>
          <w:p w14:paraId="5906B07D"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kern w:val="0"/>
                <w:sz w:val="20"/>
                <w:szCs w:val="20"/>
                <w:lang w:eastAsia="en-US"/>
              </w:rPr>
              <w:t>Whether/how to handle DTX issue (i.e., transmitter UE cannot recognize the case that a receiver UE misses PSCCH scheduling PSSCH)</w:t>
            </w:r>
          </w:p>
          <w:p w14:paraId="70AD94C2"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 xml:space="preserve">Issues when </w:t>
            </w:r>
            <w:r w:rsidRPr="00E63CDA">
              <w:rPr>
                <w:rFonts w:eastAsia="SimSun"/>
                <w:kern w:val="0"/>
                <w:sz w:val="20"/>
                <w:szCs w:val="20"/>
                <w:lang w:eastAsia="en-US"/>
              </w:rPr>
              <w:t>multiple</w:t>
            </w:r>
            <w:r w:rsidRPr="00E63CDA">
              <w:rPr>
                <w:rFonts w:eastAsia="SimSun" w:hint="eastAsia"/>
                <w:kern w:val="0"/>
                <w:sz w:val="20"/>
                <w:szCs w:val="20"/>
                <w:lang w:eastAsia="en-US"/>
              </w:rPr>
              <w:t xml:space="preserve"> receiver UEs transmit HARQ-NACK on the same resource</w:t>
            </w:r>
          </w:p>
          <w:p w14:paraId="4E30BF27" w14:textId="77777777" w:rsidR="003F5DA5" w:rsidRPr="00E63CDA" w:rsidRDefault="003F5DA5" w:rsidP="003F5DA5">
            <w:pPr>
              <w:pStyle w:val="LGTdoc"/>
              <w:numPr>
                <w:ilvl w:val="3"/>
                <w:numId w:val="63"/>
              </w:numPr>
              <w:spacing w:afterLines="0"/>
              <w:rPr>
                <w:rFonts w:eastAsia="SimSun"/>
                <w:kern w:val="0"/>
                <w:sz w:val="20"/>
                <w:szCs w:val="20"/>
                <w:lang w:eastAsia="en-US"/>
              </w:rPr>
            </w:pPr>
            <w:r w:rsidRPr="00E63CDA">
              <w:rPr>
                <w:rFonts w:eastAsia="SimSun"/>
                <w:kern w:val="0"/>
                <w:sz w:val="20"/>
                <w:szCs w:val="20"/>
                <w:lang w:eastAsia="en-US"/>
              </w:rPr>
              <w:t xml:space="preserve">How </w:t>
            </w:r>
            <w:r w:rsidRPr="00E63CDA">
              <w:rPr>
                <w:rFonts w:eastAsia="SimSun" w:hint="eastAsia"/>
                <w:kern w:val="0"/>
                <w:sz w:val="20"/>
                <w:szCs w:val="20"/>
                <w:lang w:eastAsia="en-US"/>
              </w:rPr>
              <w:t xml:space="preserve">to </w:t>
            </w:r>
            <w:r w:rsidRPr="00E63CDA">
              <w:rPr>
                <w:rFonts w:eastAsia="SimSun"/>
                <w:kern w:val="0"/>
                <w:sz w:val="20"/>
                <w:szCs w:val="20"/>
                <w:lang w:eastAsia="en-US"/>
              </w:rPr>
              <w:t>determine the presence of HARQ-NACK transmissions from receiver UEs</w:t>
            </w:r>
          </w:p>
          <w:p w14:paraId="3F220B91" w14:textId="77777777" w:rsidR="003F5DA5" w:rsidRPr="00E63CDA" w:rsidRDefault="003F5DA5" w:rsidP="003F5DA5">
            <w:pPr>
              <w:pStyle w:val="LGTdoc"/>
              <w:numPr>
                <w:ilvl w:val="3"/>
                <w:numId w:val="63"/>
              </w:numPr>
              <w:spacing w:afterLines="0"/>
              <w:rPr>
                <w:rFonts w:eastAsia="SimSun"/>
                <w:kern w:val="0"/>
                <w:sz w:val="20"/>
                <w:szCs w:val="20"/>
                <w:lang w:eastAsia="en-US"/>
              </w:rPr>
            </w:pPr>
            <w:r w:rsidRPr="00E63CDA">
              <w:rPr>
                <w:rFonts w:eastAsia="SimSun"/>
                <w:kern w:val="0"/>
                <w:sz w:val="20"/>
                <w:szCs w:val="20"/>
                <w:lang w:eastAsia="en-US"/>
              </w:rPr>
              <w:t>Whether/how to handle destructive channel sum effect of HARQ-NACK transmissions from multiple receiver UEs</w:t>
            </w:r>
            <w:r w:rsidRPr="00E63CDA">
              <w:rPr>
                <w:rFonts w:eastAsia="SimSun" w:hint="eastAsia"/>
                <w:kern w:val="0"/>
                <w:sz w:val="20"/>
                <w:szCs w:val="20"/>
                <w:lang w:eastAsia="en-US"/>
              </w:rPr>
              <w:t xml:space="preserve"> if the same signal is used</w:t>
            </w:r>
          </w:p>
          <w:p w14:paraId="18228FB2"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hint="eastAsia"/>
                <w:kern w:val="0"/>
                <w:sz w:val="20"/>
                <w:szCs w:val="20"/>
                <w:lang w:eastAsia="en-US"/>
              </w:rPr>
              <w:t>Option 2: R</w:t>
            </w:r>
            <w:r w:rsidRPr="00E63CDA">
              <w:rPr>
                <w:rFonts w:eastAsia="SimSun"/>
                <w:kern w:val="0"/>
                <w:sz w:val="20"/>
                <w:szCs w:val="20"/>
                <w:lang w:eastAsia="en-US"/>
              </w:rPr>
              <w:t xml:space="preserve">eceiver UE </w:t>
            </w:r>
            <w:r w:rsidRPr="00E63CDA">
              <w:rPr>
                <w:rFonts w:eastAsia="SimSun" w:hint="eastAsia"/>
                <w:kern w:val="0"/>
                <w:sz w:val="20"/>
                <w:szCs w:val="20"/>
                <w:lang w:eastAsia="en-US"/>
              </w:rPr>
              <w:t>transmit</w:t>
            </w:r>
            <w:r w:rsidRPr="00E63CDA">
              <w:rPr>
                <w:rFonts w:eastAsia="SimSun"/>
                <w:kern w:val="0"/>
                <w:sz w:val="20"/>
                <w:szCs w:val="20"/>
                <w:lang w:eastAsia="en-US"/>
              </w:rPr>
              <w:t xml:space="preserve">s HARQ-ACK on PSFCH </w:t>
            </w:r>
            <w:r w:rsidRPr="00E63CDA">
              <w:rPr>
                <w:rFonts w:eastAsia="SimSun" w:hint="eastAsia"/>
                <w:kern w:val="0"/>
                <w:sz w:val="20"/>
                <w:szCs w:val="20"/>
                <w:lang w:eastAsia="en-US"/>
              </w:rPr>
              <w:t xml:space="preserve">if it </w:t>
            </w:r>
            <w:r w:rsidRPr="00E63CDA">
              <w:rPr>
                <w:rFonts w:eastAsia="SimSun"/>
                <w:kern w:val="0"/>
                <w:sz w:val="20"/>
                <w:szCs w:val="20"/>
                <w:lang w:eastAsia="en-US"/>
              </w:rPr>
              <w:t>successfully</w:t>
            </w:r>
            <w:r w:rsidRPr="00E63CDA">
              <w:rPr>
                <w:rFonts w:eastAsia="SimSun" w:hint="eastAsia"/>
                <w:kern w:val="0"/>
                <w:sz w:val="20"/>
                <w:szCs w:val="20"/>
                <w:lang w:eastAsia="en-US"/>
              </w:rPr>
              <w:t xml:space="preserve"> decodes the corresponding TB. It transmits </w:t>
            </w:r>
            <w:r w:rsidRPr="00E63CDA">
              <w:rPr>
                <w:rFonts w:eastAsia="SimSun"/>
                <w:kern w:val="0"/>
                <w:sz w:val="20"/>
                <w:szCs w:val="20"/>
                <w:lang w:eastAsia="en-US"/>
              </w:rPr>
              <w:t>HARQ-NACK</w:t>
            </w:r>
            <w:r w:rsidRPr="00E63CDA">
              <w:rPr>
                <w:rFonts w:eastAsia="SimSun" w:hint="eastAsia"/>
                <w:kern w:val="0"/>
                <w:sz w:val="20"/>
                <w:szCs w:val="20"/>
                <w:lang w:eastAsia="en-US"/>
              </w:rPr>
              <w:t xml:space="preserve"> </w:t>
            </w:r>
            <w:r w:rsidRPr="00E63CDA">
              <w:rPr>
                <w:rFonts w:eastAsia="SimSun"/>
                <w:kern w:val="0"/>
                <w:sz w:val="20"/>
                <w:szCs w:val="20"/>
                <w:lang w:eastAsia="en-US"/>
              </w:rPr>
              <w:t xml:space="preserve">on PSFCH if it </w:t>
            </w:r>
            <w:r w:rsidRPr="00E63CDA">
              <w:rPr>
                <w:rFonts w:eastAsia="SimSun" w:hint="eastAsia"/>
                <w:kern w:val="0"/>
                <w:sz w:val="20"/>
                <w:szCs w:val="20"/>
                <w:lang w:eastAsia="en-US"/>
              </w:rPr>
              <w:t>does not successfully</w:t>
            </w:r>
            <w:r w:rsidRPr="00E63CDA">
              <w:rPr>
                <w:rFonts w:eastAsia="SimSun"/>
                <w:kern w:val="0"/>
                <w:sz w:val="20"/>
                <w:szCs w:val="20"/>
                <w:lang w:eastAsia="en-US"/>
              </w:rPr>
              <w:t xml:space="preserve"> decode the corresponding </w:t>
            </w:r>
            <w:r w:rsidRPr="00E63CDA">
              <w:rPr>
                <w:rFonts w:eastAsia="SimSun" w:hint="eastAsia"/>
                <w:kern w:val="0"/>
                <w:sz w:val="20"/>
                <w:szCs w:val="20"/>
                <w:lang w:eastAsia="en-US"/>
              </w:rPr>
              <w:t xml:space="preserve">TB after decoding the associated PSCCH which targets the receiver UE. </w:t>
            </w:r>
            <w:r w:rsidRPr="00E63CDA">
              <w:rPr>
                <w:rFonts w:eastAsia="SimSun"/>
                <w:kern w:val="0"/>
                <w:sz w:val="20"/>
                <w:szCs w:val="20"/>
                <w:lang w:eastAsia="en-US"/>
              </w:rPr>
              <w:t>Details are FFS including the following</w:t>
            </w:r>
            <w:r w:rsidRPr="00E63CDA">
              <w:rPr>
                <w:rFonts w:eastAsia="SimSun" w:hint="eastAsia"/>
                <w:kern w:val="0"/>
                <w:sz w:val="20"/>
                <w:szCs w:val="20"/>
                <w:lang w:eastAsia="en-US"/>
              </w:rPr>
              <w:t>:</w:t>
            </w:r>
          </w:p>
          <w:p w14:paraId="00EF673A"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Whether to introduce an additional criterion in deciding HARQ-ACK/NACK transmission</w:t>
            </w:r>
          </w:p>
          <w:p w14:paraId="7B57BB16"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How to determine the PSFCH resource used by each receiver UE</w:t>
            </w:r>
          </w:p>
          <w:p w14:paraId="6FB142D6"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hint="eastAsia"/>
                <w:kern w:val="0"/>
                <w:sz w:val="20"/>
                <w:szCs w:val="20"/>
                <w:lang w:eastAsia="en-US"/>
              </w:rPr>
              <w:t>FFS whether to support SL HARQ feedback per CBG</w:t>
            </w:r>
          </w:p>
          <w:p w14:paraId="7E5DFD41"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kern w:val="0"/>
                <w:sz w:val="20"/>
                <w:szCs w:val="20"/>
                <w:lang w:eastAsia="en-US"/>
              </w:rPr>
              <w:t>Other options are not precluded</w:t>
            </w:r>
          </w:p>
          <w:p w14:paraId="76C9AE01" w14:textId="77777777" w:rsidR="003F5DA5" w:rsidRPr="004A6CAE" w:rsidRDefault="003F5DA5" w:rsidP="003F5DA5">
            <w:pPr>
              <w:spacing w:after="0"/>
              <w:rPr>
                <w:lang w:eastAsia="x-none"/>
              </w:rPr>
            </w:pPr>
            <w:r w:rsidRPr="004A6CAE">
              <w:rPr>
                <w:highlight w:val="green"/>
                <w:lang w:eastAsia="x-none"/>
              </w:rPr>
              <w:t>Agreements</w:t>
            </w:r>
            <w:r w:rsidRPr="004A6CAE">
              <w:rPr>
                <w:lang w:eastAsia="x-none"/>
              </w:rPr>
              <w:t>:</w:t>
            </w:r>
          </w:p>
          <w:p w14:paraId="32256542" w14:textId="77777777" w:rsidR="003F5DA5" w:rsidRPr="00E63CDA" w:rsidRDefault="003F5DA5" w:rsidP="003F5DA5">
            <w:pPr>
              <w:pStyle w:val="LGTdoc"/>
              <w:numPr>
                <w:ilvl w:val="0"/>
                <w:numId w:val="65"/>
              </w:numPr>
              <w:spacing w:afterLines="0"/>
              <w:rPr>
                <w:rFonts w:eastAsia="SimSun"/>
                <w:kern w:val="0"/>
                <w:sz w:val="20"/>
                <w:szCs w:val="20"/>
                <w:lang w:eastAsia="en-US"/>
              </w:rPr>
            </w:pPr>
            <w:r w:rsidRPr="00E63CDA">
              <w:rPr>
                <w:rFonts w:eastAsia="SimSun"/>
                <w:kern w:val="0"/>
                <w:sz w:val="20"/>
                <w:szCs w:val="20"/>
                <w:lang w:eastAsia="en-US"/>
              </w:rPr>
              <w:t xml:space="preserve">It is supported to enable </w:t>
            </w:r>
            <w:r w:rsidRPr="00E63CDA">
              <w:rPr>
                <w:rFonts w:eastAsia="SimSun" w:hint="eastAsia"/>
                <w:kern w:val="0"/>
                <w:sz w:val="20"/>
                <w:szCs w:val="20"/>
                <w:lang w:eastAsia="en-US"/>
              </w:rPr>
              <w:t>and</w:t>
            </w:r>
            <w:r w:rsidRPr="00E63CDA">
              <w:rPr>
                <w:rFonts w:eastAsia="SimSun"/>
                <w:kern w:val="0"/>
                <w:sz w:val="20"/>
                <w:szCs w:val="20"/>
                <w:lang w:eastAsia="en-US"/>
              </w:rPr>
              <w:t xml:space="preserve"> disable SL HARQ feedback</w:t>
            </w:r>
            <w:r w:rsidRPr="00E63CDA">
              <w:rPr>
                <w:rFonts w:eastAsia="SimSun" w:hint="eastAsia"/>
                <w:kern w:val="0"/>
                <w:sz w:val="20"/>
                <w:szCs w:val="20"/>
                <w:lang w:eastAsia="en-US"/>
              </w:rPr>
              <w:t xml:space="preserve"> in unicast and groupcast</w:t>
            </w:r>
            <w:r w:rsidRPr="00E63CDA">
              <w:rPr>
                <w:rFonts w:eastAsia="SimSun"/>
                <w:kern w:val="0"/>
                <w:sz w:val="20"/>
                <w:szCs w:val="20"/>
                <w:lang w:eastAsia="en-US"/>
              </w:rPr>
              <w:t>.</w:t>
            </w:r>
          </w:p>
          <w:p w14:paraId="5FAA696B" w14:textId="77777777" w:rsidR="003F5DA5" w:rsidRPr="00E63CDA" w:rsidRDefault="003F5DA5" w:rsidP="003F5DA5">
            <w:pPr>
              <w:pStyle w:val="LGTdoc"/>
              <w:numPr>
                <w:ilvl w:val="1"/>
                <w:numId w:val="65"/>
              </w:numPr>
              <w:spacing w:afterLines="0"/>
              <w:rPr>
                <w:rFonts w:eastAsia="SimSun"/>
                <w:kern w:val="0"/>
                <w:sz w:val="20"/>
                <w:szCs w:val="20"/>
                <w:lang w:eastAsia="en-US"/>
              </w:rPr>
            </w:pPr>
            <w:r w:rsidRPr="00E63CDA">
              <w:rPr>
                <w:rFonts w:eastAsia="SimSun"/>
                <w:kern w:val="0"/>
                <w:sz w:val="20"/>
                <w:szCs w:val="20"/>
                <w:lang w:eastAsia="en-US"/>
              </w:rPr>
              <w:t xml:space="preserve">FFS when HARQ feedback is enabled </w:t>
            </w:r>
            <w:r w:rsidRPr="00E63CDA">
              <w:rPr>
                <w:rFonts w:eastAsia="SimSun" w:hint="eastAsia"/>
                <w:kern w:val="0"/>
                <w:sz w:val="20"/>
                <w:szCs w:val="20"/>
                <w:lang w:eastAsia="en-US"/>
              </w:rPr>
              <w:t>and</w:t>
            </w:r>
            <w:r w:rsidRPr="00E63CDA">
              <w:rPr>
                <w:rFonts w:eastAsia="SimSun"/>
                <w:kern w:val="0"/>
                <w:sz w:val="20"/>
                <w:szCs w:val="20"/>
                <w:lang w:eastAsia="en-US"/>
              </w:rPr>
              <w:t xml:space="preserve"> disabled.</w:t>
            </w:r>
          </w:p>
          <w:p w14:paraId="279B22E9" w14:textId="77777777" w:rsidR="003F5DA5" w:rsidRPr="004A6CAE" w:rsidRDefault="003F5DA5" w:rsidP="003F5DA5">
            <w:pPr>
              <w:spacing w:after="0"/>
            </w:pPr>
            <w:r w:rsidRPr="004A6CAE">
              <w:rPr>
                <w:highlight w:val="green"/>
                <w:lang w:eastAsia="x-none"/>
              </w:rPr>
              <w:t>Agreements</w:t>
            </w:r>
            <w:r w:rsidRPr="004A6CAE">
              <w:rPr>
                <w:lang w:eastAsia="x-none"/>
              </w:rPr>
              <w:t>:</w:t>
            </w:r>
          </w:p>
          <w:p w14:paraId="059713D9" w14:textId="77777777" w:rsidR="003F5DA5" w:rsidRPr="00E63CDA" w:rsidRDefault="003F5DA5" w:rsidP="003F5DA5">
            <w:pPr>
              <w:pStyle w:val="LGTdoc"/>
              <w:numPr>
                <w:ilvl w:val="0"/>
                <w:numId w:val="64"/>
              </w:numPr>
              <w:spacing w:afterLines="0"/>
              <w:rPr>
                <w:rFonts w:eastAsia="SimSun"/>
                <w:kern w:val="0"/>
                <w:sz w:val="20"/>
                <w:szCs w:val="20"/>
                <w:lang w:eastAsia="en-US"/>
              </w:rPr>
            </w:pPr>
            <w:r w:rsidRPr="00E63CDA">
              <w:rPr>
                <w:rFonts w:eastAsia="SimSun" w:hint="eastAsia"/>
                <w:kern w:val="0"/>
                <w:sz w:val="20"/>
                <w:szCs w:val="20"/>
                <w:lang w:eastAsia="en-US"/>
              </w:rPr>
              <w:t xml:space="preserve">Study further whether to support UE sending to gNB information which may trigger scheduling retransmission resource in mode 1. FFS </w:t>
            </w:r>
            <w:r w:rsidRPr="00E63CDA">
              <w:rPr>
                <w:rFonts w:eastAsia="SimSun"/>
                <w:kern w:val="0"/>
                <w:sz w:val="20"/>
                <w:szCs w:val="20"/>
                <w:lang w:eastAsia="en-US"/>
              </w:rPr>
              <w:t>including</w:t>
            </w:r>
          </w:p>
          <w:p w14:paraId="0FE11F16"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kern w:val="0"/>
                <w:sz w:val="20"/>
                <w:szCs w:val="20"/>
                <w:lang w:eastAsia="en-US"/>
              </w:rPr>
              <w:t>W</w:t>
            </w:r>
            <w:r w:rsidRPr="00E63CDA">
              <w:rPr>
                <w:rFonts w:eastAsia="SimSun" w:hint="eastAsia"/>
                <w:kern w:val="0"/>
                <w:sz w:val="20"/>
                <w:szCs w:val="20"/>
                <w:lang w:eastAsia="en-US"/>
              </w:rPr>
              <w:t>hich information to send</w:t>
            </w:r>
          </w:p>
          <w:p w14:paraId="4A724BC2"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hint="eastAsia"/>
                <w:kern w:val="0"/>
                <w:sz w:val="20"/>
                <w:szCs w:val="20"/>
                <w:lang w:eastAsia="en-US"/>
              </w:rPr>
              <w:t>Which UE to send to gNB</w:t>
            </w:r>
          </w:p>
          <w:p w14:paraId="1DD1373B"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hint="eastAsia"/>
                <w:kern w:val="0"/>
                <w:sz w:val="20"/>
                <w:szCs w:val="20"/>
                <w:lang w:eastAsia="en-US"/>
              </w:rPr>
              <w:t>Which channel to use</w:t>
            </w:r>
          </w:p>
          <w:p w14:paraId="7E409F88"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hint="eastAsia"/>
                <w:kern w:val="0"/>
                <w:sz w:val="20"/>
                <w:szCs w:val="20"/>
                <w:lang w:eastAsia="en-US"/>
              </w:rPr>
              <w:t>Which resource to use</w:t>
            </w:r>
          </w:p>
          <w:p w14:paraId="50B7CB81" w14:textId="77777777" w:rsidR="003F5DA5" w:rsidRPr="00803C91" w:rsidRDefault="003F5DA5" w:rsidP="00803C91">
            <w:pPr>
              <w:spacing w:after="0"/>
              <w:rPr>
                <w:rFonts w:ascii="Times" w:eastAsia="Batang" w:hAnsi="Times"/>
                <w:lang w:eastAsia="ko-KR"/>
              </w:rPr>
            </w:pPr>
          </w:p>
          <w:p w14:paraId="3B640CE7" w14:textId="77777777" w:rsidR="008F6009" w:rsidRDefault="008F6009" w:rsidP="00A10282">
            <w:pPr>
              <w:jc w:val="both"/>
              <w:rPr>
                <w:lang w:val="en-US"/>
              </w:rPr>
            </w:pPr>
          </w:p>
          <w:p w14:paraId="084FDE1A" w14:textId="77777777" w:rsidR="008F6009" w:rsidRPr="00A579C2" w:rsidRDefault="008F6009" w:rsidP="00A10282">
            <w:pPr>
              <w:spacing w:after="0"/>
              <w:ind w:left="720" w:hanging="720"/>
              <w:rPr>
                <w:rFonts w:ascii="Times" w:eastAsia="Batang" w:hAnsi="Times"/>
                <w:lang w:eastAsia="x-none"/>
              </w:rPr>
            </w:pPr>
            <w:r w:rsidRPr="00A579C2">
              <w:rPr>
                <w:rFonts w:ascii="Times" w:eastAsia="Batang" w:hAnsi="Times"/>
                <w:highlight w:val="green"/>
                <w:lang w:eastAsia="x-none"/>
              </w:rPr>
              <w:t>Agreements</w:t>
            </w:r>
            <w:r w:rsidRPr="00A579C2">
              <w:rPr>
                <w:rFonts w:ascii="Times" w:eastAsia="Batang" w:hAnsi="Times"/>
                <w:lang w:eastAsia="x-none"/>
              </w:rPr>
              <w:t>:</w:t>
            </w:r>
          </w:p>
          <w:p w14:paraId="7B08394C" w14:textId="77777777" w:rsidR="008F6009" w:rsidRPr="00A579C2" w:rsidRDefault="008F6009" w:rsidP="00A10282">
            <w:pPr>
              <w:spacing w:after="0"/>
              <w:ind w:left="720" w:hanging="360"/>
              <w:rPr>
                <w:rFonts w:ascii="Times" w:eastAsia="Batang" w:hAnsi="Times"/>
              </w:rPr>
            </w:pPr>
            <w:r w:rsidRPr="00A579C2">
              <w:rPr>
                <w:rFonts w:ascii="Times" w:eastAsia="Batang" w:hAnsi="Times"/>
              </w:rPr>
              <w:t xml:space="preserve">At least resource pool is </w:t>
            </w:r>
            <w:r w:rsidRPr="00A579C2">
              <w:rPr>
                <w:rFonts w:ascii="Times" w:eastAsia="Batang" w:hAnsi="Times" w:hint="eastAsia"/>
                <w:lang w:eastAsia="ko-KR"/>
              </w:rPr>
              <w:t>supported</w:t>
            </w:r>
            <w:r w:rsidRPr="00A579C2">
              <w:rPr>
                <w:rFonts w:ascii="Times" w:eastAsia="Batang" w:hAnsi="Times"/>
              </w:rPr>
              <w:t xml:space="preserve"> for NR sidelink</w:t>
            </w:r>
          </w:p>
          <w:p w14:paraId="058B1F1C"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Resource pool is a set of time</w:t>
            </w:r>
            <w:r w:rsidRPr="00A579C2">
              <w:rPr>
                <w:rFonts w:ascii="Times" w:eastAsia="Batang" w:hAnsi="Times"/>
                <w:lang w:eastAsia="ko-KR"/>
              </w:rPr>
              <w:t xml:space="preserve"> and frequency</w:t>
            </w:r>
            <w:r w:rsidRPr="00A579C2">
              <w:rPr>
                <w:rFonts w:ascii="Times" w:eastAsia="Batang" w:hAnsi="Times" w:hint="eastAsia"/>
                <w:lang w:eastAsia="ko-KR"/>
              </w:rPr>
              <w:t xml:space="preserve"> resources that can be used for sidelink transmission and/or reception.</w:t>
            </w:r>
          </w:p>
          <w:p w14:paraId="45352A72"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whether a resource pool consists of contiguous resources in time and/or frequency.</w:t>
            </w:r>
          </w:p>
          <w:p w14:paraId="23AA36E0"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 xml:space="preserve">A </w:t>
            </w:r>
            <w:r w:rsidRPr="00A579C2">
              <w:rPr>
                <w:rFonts w:ascii="Times" w:eastAsia="Batang" w:hAnsi="Times"/>
                <w:lang w:eastAsia="ko-KR"/>
              </w:rPr>
              <w:t>resource</w:t>
            </w:r>
            <w:r w:rsidRPr="00A579C2">
              <w:rPr>
                <w:rFonts w:ascii="Times" w:eastAsia="Batang" w:hAnsi="Times" w:hint="eastAsia"/>
                <w:lang w:eastAsia="ko-KR"/>
              </w:rPr>
              <w:t xml:space="preserve"> pool is inside the RF </w:t>
            </w:r>
            <w:r w:rsidRPr="00A579C2">
              <w:rPr>
                <w:rFonts w:ascii="Times" w:eastAsia="Batang" w:hAnsi="Times"/>
                <w:lang w:eastAsia="ko-KR"/>
              </w:rPr>
              <w:t>bandwidth</w:t>
            </w:r>
            <w:r w:rsidRPr="00A579C2">
              <w:rPr>
                <w:rFonts w:ascii="Times" w:eastAsia="Batang" w:hAnsi="Times" w:hint="eastAsia"/>
                <w:lang w:eastAsia="ko-KR"/>
              </w:rPr>
              <w:t xml:space="preserve"> of the UE.</w:t>
            </w:r>
          </w:p>
          <w:p w14:paraId="5407F296"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how gNB and other UEs know the RF bandwidth of the UE</w:t>
            </w:r>
          </w:p>
          <w:p w14:paraId="4FF23BB5"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rPr>
              <w:t>FFS if BWP (if defined) can be used to in defining at least part of resource pool</w:t>
            </w:r>
          </w:p>
          <w:p w14:paraId="1AE97914"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FFS if the numerology of a resource pool is indicated as a part of (pre-)configuration for resource pool, carrier, band, or BWP (if defined)</w:t>
            </w:r>
          </w:p>
          <w:p w14:paraId="09D6C471"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lastRenderedPageBreak/>
              <w:t>UE assumes a single numerology in using a resource pool.</w:t>
            </w:r>
          </w:p>
          <w:p w14:paraId="0F3AE42B"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M</w:t>
            </w:r>
            <w:r w:rsidRPr="00A579C2">
              <w:rPr>
                <w:rFonts w:ascii="Times" w:eastAsia="Batang" w:hAnsi="Times" w:hint="eastAsia"/>
              </w:rPr>
              <w:t xml:space="preserve">ultiple resource pools </w:t>
            </w:r>
            <w:r w:rsidRPr="00A579C2">
              <w:rPr>
                <w:rFonts w:ascii="Times" w:eastAsia="Batang" w:hAnsi="Times" w:hint="eastAsia"/>
                <w:lang w:eastAsia="ko-KR"/>
              </w:rPr>
              <w:t>can</w:t>
            </w:r>
            <w:r w:rsidRPr="00A579C2">
              <w:rPr>
                <w:rFonts w:ascii="Times" w:eastAsia="Batang" w:hAnsi="Times" w:hint="eastAsia"/>
              </w:rPr>
              <w:t xml:space="preserve"> be configured to a single UE</w:t>
            </w:r>
            <w:r w:rsidRPr="00A579C2">
              <w:rPr>
                <w:rFonts w:ascii="Times" w:eastAsia="Batang" w:hAnsi="Times" w:hint="eastAsia"/>
                <w:lang w:eastAsia="ko-KR"/>
              </w:rPr>
              <w:t xml:space="preserve"> in a given carrier.</w:t>
            </w:r>
          </w:p>
          <w:p w14:paraId="614FF32D"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how to use multiple resource pools when (pre-)configured.</w:t>
            </w:r>
          </w:p>
          <w:p w14:paraId="56CC02A3" w14:textId="77777777" w:rsidR="00612A9E" w:rsidRPr="00814D5F" w:rsidRDefault="00612A9E" w:rsidP="00654806">
            <w:pPr>
              <w:numPr>
                <w:ilvl w:val="0"/>
                <w:numId w:val="5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B8E10A3" w14:textId="77777777" w:rsidR="00612A9E" w:rsidRPr="00814D5F" w:rsidRDefault="00612A9E" w:rsidP="00654806">
            <w:pPr>
              <w:numPr>
                <w:ilvl w:val="1"/>
                <w:numId w:val="50"/>
              </w:numPr>
              <w:spacing w:after="0"/>
              <w:jc w:val="both"/>
              <w:rPr>
                <w:lang w:eastAsia="ko-KR"/>
              </w:rPr>
            </w:pPr>
            <w:r w:rsidRPr="00814D5F">
              <w:rPr>
                <w:rFonts w:hint="eastAsia"/>
                <w:lang w:eastAsia="ko-KR"/>
              </w:rPr>
              <w:t>In a licensed carrier, SL BWP is defined separately from BWP for Uu from the specification perspective.</w:t>
            </w:r>
          </w:p>
          <w:p w14:paraId="44212CDC" w14:textId="77777777" w:rsidR="00612A9E" w:rsidRPr="00814D5F" w:rsidRDefault="00612A9E" w:rsidP="00654806">
            <w:pPr>
              <w:numPr>
                <w:ilvl w:val="2"/>
                <w:numId w:val="50"/>
              </w:numPr>
              <w:spacing w:after="0"/>
              <w:jc w:val="both"/>
              <w:rPr>
                <w:lang w:eastAsia="ko-KR"/>
              </w:rPr>
            </w:pPr>
            <w:r w:rsidRPr="00814D5F">
              <w:rPr>
                <w:rFonts w:hint="eastAsia"/>
                <w:lang w:eastAsia="ko-KR"/>
              </w:rPr>
              <w:t>FFS the relation with Uu BWP.</w:t>
            </w:r>
          </w:p>
          <w:p w14:paraId="47C2C046" w14:textId="77777777" w:rsidR="00612A9E" w:rsidRPr="00814D5F" w:rsidRDefault="00612A9E" w:rsidP="00654806">
            <w:pPr>
              <w:numPr>
                <w:ilvl w:val="1"/>
                <w:numId w:val="5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15571ACB" w14:textId="77777777" w:rsidR="00612A9E" w:rsidRPr="00814D5F" w:rsidRDefault="00612A9E" w:rsidP="00654806">
            <w:pPr>
              <w:numPr>
                <w:ilvl w:val="1"/>
                <w:numId w:val="5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49AB9DA9" w14:textId="77777777" w:rsidR="00612A9E" w:rsidRPr="00814D5F" w:rsidRDefault="00612A9E" w:rsidP="00654806">
            <w:pPr>
              <w:numPr>
                <w:ilvl w:val="1"/>
                <w:numId w:val="50"/>
              </w:numPr>
              <w:spacing w:after="0"/>
              <w:jc w:val="both"/>
              <w:rPr>
                <w:lang w:eastAsia="ko-KR"/>
              </w:rPr>
            </w:pPr>
            <w:r w:rsidRPr="00814D5F">
              <w:rPr>
                <w:lang w:eastAsia="ko-KR"/>
              </w:rPr>
              <w:t xml:space="preserve">Only one SL BWP is (pre)configured for RRC idle or out of coverage NR V2X UEs in a carrier. </w:t>
            </w:r>
          </w:p>
          <w:p w14:paraId="57CC33E9" w14:textId="77777777" w:rsidR="00612A9E" w:rsidRPr="00814D5F" w:rsidRDefault="00612A9E" w:rsidP="00654806">
            <w:pPr>
              <w:numPr>
                <w:ilvl w:val="1"/>
                <w:numId w:val="50"/>
              </w:numPr>
              <w:spacing w:after="0"/>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FF0517A" w14:textId="77777777" w:rsidR="00612A9E" w:rsidRPr="00814D5F" w:rsidRDefault="00612A9E" w:rsidP="00654806">
            <w:pPr>
              <w:numPr>
                <w:ilvl w:val="2"/>
                <w:numId w:val="5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51729B5F" w14:textId="77777777" w:rsidR="00612A9E" w:rsidRPr="00814D5F" w:rsidRDefault="00612A9E" w:rsidP="00654806">
            <w:pPr>
              <w:numPr>
                <w:ilvl w:val="3"/>
                <w:numId w:val="50"/>
              </w:numPr>
              <w:spacing w:after="0"/>
              <w:jc w:val="both"/>
              <w:rPr>
                <w:lang w:eastAsia="ko-KR"/>
              </w:rPr>
            </w:pPr>
            <w:r w:rsidRPr="00814D5F">
              <w:rPr>
                <w:lang w:eastAsia="ko-KR"/>
              </w:rPr>
              <w:t>Revisit in the next meeting if significant issues are found</w:t>
            </w:r>
          </w:p>
          <w:p w14:paraId="34BF747D" w14:textId="77777777" w:rsidR="00612A9E" w:rsidRDefault="00612A9E" w:rsidP="00654806">
            <w:pPr>
              <w:numPr>
                <w:ilvl w:val="1"/>
                <w:numId w:val="5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2FE4A53F" w14:textId="77777777" w:rsidR="00612A9E" w:rsidRPr="00814D5F" w:rsidRDefault="00612A9E" w:rsidP="00803C91">
            <w:pPr>
              <w:spacing w:after="0"/>
              <w:ind w:left="72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71A42073" w14:textId="77777777" w:rsidR="00612A9E" w:rsidRPr="00814D5F" w:rsidRDefault="00612A9E" w:rsidP="00803C91">
            <w:pPr>
              <w:spacing w:after="0"/>
              <w:ind w:left="720"/>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119D9393" w14:textId="14AFB00E" w:rsidR="008F6009" w:rsidRPr="00190FEB" w:rsidRDefault="008F6009" w:rsidP="00A10282">
            <w:pPr>
              <w:numPr>
                <w:ilvl w:val="2"/>
                <w:numId w:val="0"/>
              </w:numPr>
              <w:spacing w:after="0"/>
              <w:ind w:left="2160" w:hanging="180"/>
              <w:rPr>
                <w:rFonts w:ascii="Times" w:eastAsia="Batang" w:hAnsi="Times"/>
              </w:rPr>
            </w:pPr>
          </w:p>
        </w:tc>
      </w:tr>
    </w:tbl>
    <w:p w14:paraId="764E3EE8" w14:textId="77777777" w:rsidR="008F6009" w:rsidRDefault="008F6009" w:rsidP="008F6009">
      <w:pPr>
        <w:jc w:val="both"/>
        <w:rPr>
          <w:lang w:val="en-US"/>
        </w:rPr>
      </w:pPr>
    </w:p>
    <w:p w14:paraId="0F85A086" w14:textId="77777777" w:rsidR="008F6009" w:rsidRPr="0002400F" w:rsidRDefault="008F6009" w:rsidP="00EA4F69">
      <w:pPr>
        <w:ind w:left="360"/>
        <w:jc w:val="both"/>
      </w:pPr>
    </w:p>
    <w:sectPr w:rsidR="008F6009"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F0E9A"/>
    <w:multiLevelType w:val="hybridMultilevel"/>
    <w:tmpl w:val="7EA883C2"/>
    <w:lvl w:ilvl="0" w:tplc="4B2A08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9758F"/>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3AA1AA2"/>
    <w:multiLevelType w:val="hybridMultilevel"/>
    <w:tmpl w:val="431E2276"/>
    <w:lvl w:ilvl="0" w:tplc="04090011">
      <w:start w:val="1"/>
      <w:numFmt w:val="decimal"/>
      <w:lvlText w:val="%1)"/>
      <w:lvlJc w:val="left"/>
      <w:pPr>
        <w:ind w:left="720" w:hanging="360"/>
      </w:pPr>
    </w:lvl>
    <w:lvl w:ilvl="1" w:tplc="15F6F09C">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46BF7"/>
    <w:multiLevelType w:val="hybridMultilevel"/>
    <w:tmpl w:val="CD68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24"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037851"/>
    <w:multiLevelType w:val="hybridMultilevel"/>
    <w:tmpl w:val="041279AE"/>
    <w:lvl w:ilvl="0" w:tplc="7814320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10A5B31"/>
    <w:multiLevelType w:val="hybridMultilevel"/>
    <w:tmpl w:val="10C4B0F8"/>
    <w:lvl w:ilvl="0" w:tplc="15F6F09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5F1371"/>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7A2379"/>
    <w:multiLevelType w:val="hybridMultilevel"/>
    <w:tmpl w:val="26447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71" w15:restartNumberingAfterBreak="0">
    <w:nsid w:val="7DF858F3"/>
    <w:multiLevelType w:val="hybridMultilevel"/>
    <w:tmpl w:val="690C858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8"/>
  </w:num>
  <w:num w:numId="3">
    <w:abstractNumId w:val="26"/>
  </w:num>
  <w:num w:numId="4">
    <w:abstractNumId w:val="47"/>
  </w:num>
  <w:num w:numId="5">
    <w:abstractNumId w:val="58"/>
  </w:num>
  <w:num w:numId="6">
    <w:abstractNumId w:val="23"/>
  </w:num>
  <w:num w:numId="7">
    <w:abstractNumId w:val="19"/>
  </w:num>
  <w:num w:numId="8">
    <w:abstractNumId w:val="30"/>
  </w:num>
  <w:num w:numId="9">
    <w:abstractNumId w:val="24"/>
  </w:num>
  <w:num w:numId="10">
    <w:abstractNumId w:val="20"/>
  </w:num>
  <w:num w:numId="11">
    <w:abstractNumId w:val="16"/>
  </w:num>
  <w:num w:numId="12">
    <w:abstractNumId w:val="65"/>
  </w:num>
  <w:num w:numId="13">
    <w:abstractNumId w:val="49"/>
  </w:num>
  <w:num w:numId="14">
    <w:abstractNumId w:val="57"/>
  </w:num>
  <w:num w:numId="15">
    <w:abstractNumId w:val="36"/>
  </w:num>
  <w:num w:numId="16">
    <w:abstractNumId w:val="2"/>
  </w:num>
  <w:num w:numId="17">
    <w:abstractNumId w:val="55"/>
  </w:num>
  <w:num w:numId="18">
    <w:abstractNumId w:val="68"/>
  </w:num>
  <w:num w:numId="19">
    <w:abstractNumId w:val="33"/>
  </w:num>
  <w:num w:numId="20">
    <w:abstractNumId w:val="61"/>
  </w:num>
  <w:num w:numId="21">
    <w:abstractNumId w:val="17"/>
  </w:num>
  <w:num w:numId="22">
    <w:abstractNumId w:val="4"/>
  </w:num>
  <w:num w:numId="23">
    <w:abstractNumId w:val="25"/>
  </w:num>
  <w:num w:numId="24">
    <w:abstractNumId w:val="45"/>
  </w:num>
  <w:num w:numId="25">
    <w:abstractNumId w:val="18"/>
  </w:num>
  <w:num w:numId="26">
    <w:abstractNumId w:val="27"/>
  </w:num>
  <w:num w:numId="27">
    <w:abstractNumId w:val="62"/>
  </w:num>
  <w:num w:numId="28">
    <w:abstractNumId w:val="69"/>
  </w:num>
  <w:num w:numId="29">
    <w:abstractNumId w:val="12"/>
  </w:num>
  <w:num w:numId="30">
    <w:abstractNumId w:val="56"/>
  </w:num>
  <w:num w:numId="31">
    <w:abstractNumId w:val="11"/>
  </w:num>
  <w:num w:numId="32">
    <w:abstractNumId w:val="39"/>
  </w:num>
  <w:num w:numId="33">
    <w:abstractNumId w:val="52"/>
  </w:num>
  <w:num w:numId="34">
    <w:abstractNumId w:val="72"/>
  </w:num>
  <w:num w:numId="35">
    <w:abstractNumId w:val="46"/>
  </w:num>
  <w:num w:numId="36">
    <w:abstractNumId w:val="63"/>
  </w:num>
  <w:num w:numId="37">
    <w:abstractNumId w:val="64"/>
  </w:num>
  <w:num w:numId="38">
    <w:abstractNumId w:val="51"/>
  </w:num>
  <w:num w:numId="39">
    <w:abstractNumId w:val="32"/>
  </w:num>
  <w:num w:numId="40">
    <w:abstractNumId w:val="40"/>
  </w:num>
  <w:num w:numId="41">
    <w:abstractNumId w:val="13"/>
  </w:num>
  <w:num w:numId="42">
    <w:abstractNumId w:val="59"/>
  </w:num>
  <w:num w:numId="43">
    <w:abstractNumId w:val="44"/>
  </w:num>
  <w:num w:numId="44">
    <w:abstractNumId w:val="70"/>
  </w:num>
  <w:num w:numId="45">
    <w:abstractNumId w:val="43"/>
  </w:num>
  <w:num w:numId="46">
    <w:abstractNumId w:val="31"/>
  </w:num>
  <w:num w:numId="47">
    <w:abstractNumId w:val="35"/>
  </w:num>
  <w:num w:numId="48">
    <w:abstractNumId w:val="67"/>
  </w:num>
  <w:num w:numId="49">
    <w:abstractNumId w:val="21"/>
  </w:num>
  <w:num w:numId="50">
    <w:abstractNumId w:val="71"/>
  </w:num>
  <w:num w:numId="51">
    <w:abstractNumId w:val="15"/>
  </w:num>
  <w:num w:numId="52">
    <w:abstractNumId w:val="3"/>
  </w:num>
  <w:num w:numId="53">
    <w:abstractNumId w:val="6"/>
  </w:num>
  <w:num w:numId="54">
    <w:abstractNumId w:val="66"/>
  </w:num>
  <w:num w:numId="55">
    <w:abstractNumId w:val="53"/>
  </w:num>
  <w:num w:numId="56">
    <w:abstractNumId w:val="28"/>
  </w:num>
  <w:num w:numId="57">
    <w:abstractNumId w:val="5"/>
  </w:num>
  <w:num w:numId="58">
    <w:abstractNumId w:val="14"/>
  </w:num>
  <w:num w:numId="59">
    <w:abstractNumId w:val="38"/>
  </w:num>
  <w:num w:numId="60">
    <w:abstractNumId w:val="10"/>
  </w:num>
  <w:num w:numId="61">
    <w:abstractNumId w:val="60"/>
  </w:num>
  <w:num w:numId="62">
    <w:abstractNumId w:val="50"/>
  </w:num>
  <w:num w:numId="63">
    <w:abstractNumId w:val="1"/>
  </w:num>
  <w:num w:numId="64">
    <w:abstractNumId w:val="22"/>
  </w:num>
  <w:num w:numId="65">
    <w:abstractNumId w:val="41"/>
  </w:num>
  <w:num w:numId="66">
    <w:abstractNumId w:val="9"/>
  </w:num>
  <w:num w:numId="67">
    <w:abstractNumId w:val="34"/>
  </w:num>
  <w:num w:numId="68">
    <w:abstractNumId w:val="54"/>
  </w:num>
  <w:num w:numId="69">
    <w:abstractNumId w:val="29"/>
  </w:num>
  <w:num w:numId="70">
    <w:abstractNumId w:val="37"/>
  </w:num>
  <w:num w:numId="7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
  </w:num>
  <w:num w:numId="73">
    <w:abstractNumId w:val="48"/>
  </w:num>
  <w:num w:numId="74">
    <w:abstractNumId w:val="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3AEE"/>
    <w:rsid w:val="00004318"/>
    <w:rsid w:val="00004B49"/>
    <w:rsid w:val="000051C9"/>
    <w:rsid w:val="00006F8B"/>
    <w:rsid w:val="0001021E"/>
    <w:rsid w:val="00010F53"/>
    <w:rsid w:val="00011064"/>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393A"/>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85"/>
    <w:rsid w:val="000747B1"/>
    <w:rsid w:val="00074C08"/>
    <w:rsid w:val="00076143"/>
    <w:rsid w:val="00076FC4"/>
    <w:rsid w:val="00077D0C"/>
    <w:rsid w:val="00080DBA"/>
    <w:rsid w:val="000813DC"/>
    <w:rsid w:val="00081B42"/>
    <w:rsid w:val="00086EBF"/>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14BE"/>
    <w:rsid w:val="000A1864"/>
    <w:rsid w:val="000A27C1"/>
    <w:rsid w:val="000A31B3"/>
    <w:rsid w:val="000A3A29"/>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6F79"/>
    <w:rsid w:val="000C7BEB"/>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47DD"/>
    <w:rsid w:val="000E538A"/>
    <w:rsid w:val="000E5CE3"/>
    <w:rsid w:val="000F1B0F"/>
    <w:rsid w:val="000F1C6D"/>
    <w:rsid w:val="000F2203"/>
    <w:rsid w:val="000F259C"/>
    <w:rsid w:val="000F2E22"/>
    <w:rsid w:val="000F2FBA"/>
    <w:rsid w:val="000F3052"/>
    <w:rsid w:val="000F3C88"/>
    <w:rsid w:val="000F4C77"/>
    <w:rsid w:val="000F5B1A"/>
    <w:rsid w:val="000F6F34"/>
    <w:rsid w:val="00100317"/>
    <w:rsid w:val="00100528"/>
    <w:rsid w:val="001009C7"/>
    <w:rsid w:val="00100D01"/>
    <w:rsid w:val="00101865"/>
    <w:rsid w:val="00101905"/>
    <w:rsid w:val="00102781"/>
    <w:rsid w:val="00103401"/>
    <w:rsid w:val="00103FD9"/>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5D7"/>
    <w:rsid w:val="00177A80"/>
    <w:rsid w:val="001806AF"/>
    <w:rsid w:val="00180942"/>
    <w:rsid w:val="00180E6C"/>
    <w:rsid w:val="001823B2"/>
    <w:rsid w:val="00182C77"/>
    <w:rsid w:val="00183030"/>
    <w:rsid w:val="0018524D"/>
    <w:rsid w:val="00186DC9"/>
    <w:rsid w:val="00187600"/>
    <w:rsid w:val="00191D2C"/>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01DA"/>
    <w:rsid w:val="001B1214"/>
    <w:rsid w:val="001B2865"/>
    <w:rsid w:val="001B3535"/>
    <w:rsid w:val="001B494C"/>
    <w:rsid w:val="001B5F3F"/>
    <w:rsid w:val="001C0883"/>
    <w:rsid w:val="001C190D"/>
    <w:rsid w:val="001C26F5"/>
    <w:rsid w:val="001C2E47"/>
    <w:rsid w:val="001C3327"/>
    <w:rsid w:val="001C43FC"/>
    <w:rsid w:val="001C479B"/>
    <w:rsid w:val="001C6266"/>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1554"/>
    <w:rsid w:val="001F2D17"/>
    <w:rsid w:val="001F370E"/>
    <w:rsid w:val="001F43BC"/>
    <w:rsid w:val="001F4682"/>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6BD"/>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28A"/>
    <w:rsid w:val="002D6537"/>
    <w:rsid w:val="002D7EA7"/>
    <w:rsid w:val="002E1BB3"/>
    <w:rsid w:val="002E2F25"/>
    <w:rsid w:val="002E43A0"/>
    <w:rsid w:val="002E4927"/>
    <w:rsid w:val="002E658C"/>
    <w:rsid w:val="002F01DA"/>
    <w:rsid w:val="002F099C"/>
    <w:rsid w:val="002F3306"/>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AD1"/>
    <w:rsid w:val="00316C9A"/>
    <w:rsid w:val="00317581"/>
    <w:rsid w:val="003175BD"/>
    <w:rsid w:val="003178AF"/>
    <w:rsid w:val="00317DFC"/>
    <w:rsid w:val="00317F7B"/>
    <w:rsid w:val="00320601"/>
    <w:rsid w:val="003212B5"/>
    <w:rsid w:val="00322FCC"/>
    <w:rsid w:val="003234EC"/>
    <w:rsid w:val="00323BA6"/>
    <w:rsid w:val="00324928"/>
    <w:rsid w:val="00325F4B"/>
    <w:rsid w:val="00326406"/>
    <w:rsid w:val="00326C84"/>
    <w:rsid w:val="003302F4"/>
    <w:rsid w:val="00331668"/>
    <w:rsid w:val="00333FA2"/>
    <w:rsid w:val="003347D9"/>
    <w:rsid w:val="00337CEA"/>
    <w:rsid w:val="00340329"/>
    <w:rsid w:val="00343D64"/>
    <w:rsid w:val="0034474C"/>
    <w:rsid w:val="0034520B"/>
    <w:rsid w:val="00345711"/>
    <w:rsid w:val="0034626D"/>
    <w:rsid w:val="00347313"/>
    <w:rsid w:val="00350C10"/>
    <w:rsid w:val="0035194B"/>
    <w:rsid w:val="003544EF"/>
    <w:rsid w:val="00354629"/>
    <w:rsid w:val="00360004"/>
    <w:rsid w:val="00362293"/>
    <w:rsid w:val="0036382E"/>
    <w:rsid w:val="00367246"/>
    <w:rsid w:val="003711D2"/>
    <w:rsid w:val="00372624"/>
    <w:rsid w:val="003729B3"/>
    <w:rsid w:val="00373BDD"/>
    <w:rsid w:val="003751D0"/>
    <w:rsid w:val="003753DF"/>
    <w:rsid w:val="003756DE"/>
    <w:rsid w:val="00375BA0"/>
    <w:rsid w:val="0037715D"/>
    <w:rsid w:val="003775C9"/>
    <w:rsid w:val="00380823"/>
    <w:rsid w:val="0038121F"/>
    <w:rsid w:val="003812E0"/>
    <w:rsid w:val="00382E0E"/>
    <w:rsid w:val="003836D7"/>
    <w:rsid w:val="0038399F"/>
    <w:rsid w:val="0038414C"/>
    <w:rsid w:val="00384576"/>
    <w:rsid w:val="00384D68"/>
    <w:rsid w:val="00384E3E"/>
    <w:rsid w:val="00386499"/>
    <w:rsid w:val="003869E8"/>
    <w:rsid w:val="003911A7"/>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522C"/>
    <w:rsid w:val="003F5DA5"/>
    <w:rsid w:val="003F6FD5"/>
    <w:rsid w:val="003F76BD"/>
    <w:rsid w:val="004009FD"/>
    <w:rsid w:val="00402490"/>
    <w:rsid w:val="00402CAB"/>
    <w:rsid w:val="004043A8"/>
    <w:rsid w:val="00404852"/>
    <w:rsid w:val="00404F01"/>
    <w:rsid w:val="0040572D"/>
    <w:rsid w:val="00405869"/>
    <w:rsid w:val="00407841"/>
    <w:rsid w:val="00412A99"/>
    <w:rsid w:val="00412E7D"/>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755"/>
    <w:rsid w:val="004308D5"/>
    <w:rsid w:val="00431412"/>
    <w:rsid w:val="00432AEE"/>
    <w:rsid w:val="004330A3"/>
    <w:rsid w:val="00433742"/>
    <w:rsid w:val="00433CD2"/>
    <w:rsid w:val="00437E8A"/>
    <w:rsid w:val="004401F1"/>
    <w:rsid w:val="00442066"/>
    <w:rsid w:val="00442E4F"/>
    <w:rsid w:val="0044403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39B"/>
    <w:rsid w:val="004624EE"/>
    <w:rsid w:val="00463D54"/>
    <w:rsid w:val="00464CA8"/>
    <w:rsid w:val="00465175"/>
    <w:rsid w:val="00465AB8"/>
    <w:rsid w:val="00466367"/>
    <w:rsid w:val="004678E0"/>
    <w:rsid w:val="004734AF"/>
    <w:rsid w:val="00473E96"/>
    <w:rsid w:val="00475A91"/>
    <w:rsid w:val="00481491"/>
    <w:rsid w:val="004818F9"/>
    <w:rsid w:val="00481A6C"/>
    <w:rsid w:val="00481F94"/>
    <w:rsid w:val="00483383"/>
    <w:rsid w:val="004863CB"/>
    <w:rsid w:val="00486437"/>
    <w:rsid w:val="00486EFD"/>
    <w:rsid w:val="00487CD0"/>
    <w:rsid w:val="004901D2"/>
    <w:rsid w:val="004916A6"/>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CA2"/>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5AC"/>
    <w:rsid w:val="004E673A"/>
    <w:rsid w:val="004E6F42"/>
    <w:rsid w:val="004E7BC9"/>
    <w:rsid w:val="004F05F1"/>
    <w:rsid w:val="004F1AEC"/>
    <w:rsid w:val="004F1B5A"/>
    <w:rsid w:val="004F2111"/>
    <w:rsid w:val="004F3CA2"/>
    <w:rsid w:val="004F45B1"/>
    <w:rsid w:val="004F4D49"/>
    <w:rsid w:val="004F69E0"/>
    <w:rsid w:val="004F712F"/>
    <w:rsid w:val="005004FF"/>
    <w:rsid w:val="00502983"/>
    <w:rsid w:val="005038BB"/>
    <w:rsid w:val="00503FDD"/>
    <w:rsid w:val="005069B4"/>
    <w:rsid w:val="00512543"/>
    <w:rsid w:val="00512E12"/>
    <w:rsid w:val="00512F4B"/>
    <w:rsid w:val="0051376A"/>
    <w:rsid w:val="00513911"/>
    <w:rsid w:val="00513D0A"/>
    <w:rsid w:val="0051425A"/>
    <w:rsid w:val="0051439C"/>
    <w:rsid w:val="005152DB"/>
    <w:rsid w:val="005161FC"/>
    <w:rsid w:val="00516FA8"/>
    <w:rsid w:val="0052182E"/>
    <w:rsid w:val="005218C0"/>
    <w:rsid w:val="005226F6"/>
    <w:rsid w:val="00523565"/>
    <w:rsid w:val="005235A5"/>
    <w:rsid w:val="0052457A"/>
    <w:rsid w:val="00530BFB"/>
    <w:rsid w:val="0053131A"/>
    <w:rsid w:val="00531808"/>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0C5"/>
    <w:rsid w:val="005706B2"/>
    <w:rsid w:val="00570BB2"/>
    <w:rsid w:val="005715AC"/>
    <w:rsid w:val="0057217F"/>
    <w:rsid w:val="005729BD"/>
    <w:rsid w:val="00572F8B"/>
    <w:rsid w:val="00573549"/>
    <w:rsid w:val="00573BA1"/>
    <w:rsid w:val="00574235"/>
    <w:rsid w:val="005754F8"/>
    <w:rsid w:val="00575A6B"/>
    <w:rsid w:val="00580518"/>
    <w:rsid w:val="005811AA"/>
    <w:rsid w:val="00582266"/>
    <w:rsid w:val="00585AF3"/>
    <w:rsid w:val="00586492"/>
    <w:rsid w:val="00586C04"/>
    <w:rsid w:val="00587DDF"/>
    <w:rsid w:val="00590121"/>
    <w:rsid w:val="00591ACA"/>
    <w:rsid w:val="00592BDF"/>
    <w:rsid w:val="0059430A"/>
    <w:rsid w:val="005943C0"/>
    <w:rsid w:val="00595F0B"/>
    <w:rsid w:val="00596F55"/>
    <w:rsid w:val="005A11F4"/>
    <w:rsid w:val="005A29A4"/>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F0318"/>
    <w:rsid w:val="005F0836"/>
    <w:rsid w:val="005F1E87"/>
    <w:rsid w:val="005F2E42"/>
    <w:rsid w:val="005F3E73"/>
    <w:rsid w:val="005F57BE"/>
    <w:rsid w:val="005F680A"/>
    <w:rsid w:val="005F73CA"/>
    <w:rsid w:val="005F7DCB"/>
    <w:rsid w:val="00602B9F"/>
    <w:rsid w:val="006047AF"/>
    <w:rsid w:val="00606072"/>
    <w:rsid w:val="0060726B"/>
    <w:rsid w:val="00611CD9"/>
    <w:rsid w:val="0061226F"/>
    <w:rsid w:val="006127B5"/>
    <w:rsid w:val="00612922"/>
    <w:rsid w:val="00612A9E"/>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5939"/>
    <w:rsid w:val="00636C12"/>
    <w:rsid w:val="00636EEE"/>
    <w:rsid w:val="006377C9"/>
    <w:rsid w:val="006414BC"/>
    <w:rsid w:val="006432D1"/>
    <w:rsid w:val="00646429"/>
    <w:rsid w:val="0064695A"/>
    <w:rsid w:val="00647D44"/>
    <w:rsid w:val="006505B4"/>
    <w:rsid w:val="00652F13"/>
    <w:rsid w:val="00653A5F"/>
    <w:rsid w:val="00653CE1"/>
    <w:rsid w:val="006542BB"/>
    <w:rsid w:val="00654806"/>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433"/>
    <w:rsid w:val="00680805"/>
    <w:rsid w:val="006816F6"/>
    <w:rsid w:val="00682788"/>
    <w:rsid w:val="00682B17"/>
    <w:rsid w:val="00682DF3"/>
    <w:rsid w:val="0068393E"/>
    <w:rsid w:val="00684365"/>
    <w:rsid w:val="00685086"/>
    <w:rsid w:val="006903B3"/>
    <w:rsid w:val="00690751"/>
    <w:rsid w:val="0069080A"/>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45B"/>
    <w:rsid w:val="006C3534"/>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BD9"/>
    <w:rsid w:val="006E1EBB"/>
    <w:rsid w:val="006E2498"/>
    <w:rsid w:val="006E2BBF"/>
    <w:rsid w:val="006E3B62"/>
    <w:rsid w:val="006E4D14"/>
    <w:rsid w:val="006E4EFC"/>
    <w:rsid w:val="006E5A00"/>
    <w:rsid w:val="006E71D4"/>
    <w:rsid w:val="006F1546"/>
    <w:rsid w:val="006F16AD"/>
    <w:rsid w:val="006F351C"/>
    <w:rsid w:val="006F40CC"/>
    <w:rsid w:val="006F5F77"/>
    <w:rsid w:val="006F73CA"/>
    <w:rsid w:val="006F76EE"/>
    <w:rsid w:val="00701F7C"/>
    <w:rsid w:val="00702F14"/>
    <w:rsid w:val="00704165"/>
    <w:rsid w:val="007043F0"/>
    <w:rsid w:val="00706445"/>
    <w:rsid w:val="0070670E"/>
    <w:rsid w:val="00706987"/>
    <w:rsid w:val="00706A0C"/>
    <w:rsid w:val="00707CD5"/>
    <w:rsid w:val="00711F82"/>
    <w:rsid w:val="00713469"/>
    <w:rsid w:val="00714F01"/>
    <w:rsid w:val="00715443"/>
    <w:rsid w:val="007156F2"/>
    <w:rsid w:val="007174EE"/>
    <w:rsid w:val="00720ABE"/>
    <w:rsid w:val="00721116"/>
    <w:rsid w:val="00725F4E"/>
    <w:rsid w:val="0072779B"/>
    <w:rsid w:val="00727EBF"/>
    <w:rsid w:val="00731F9E"/>
    <w:rsid w:val="00732144"/>
    <w:rsid w:val="00732C8F"/>
    <w:rsid w:val="007340FD"/>
    <w:rsid w:val="0073532B"/>
    <w:rsid w:val="00735EE9"/>
    <w:rsid w:val="00737603"/>
    <w:rsid w:val="00737E83"/>
    <w:rsid w:val="007402DD"/>
    <w:rsid w:val="007405A5"/>
    <w:rsid w:val="007410D4"/>
    <w:rsid w:val="00741346"/>
    <w:rsid w:val="007465C9"/>
    <w:rsid w:val="00746EFE"/>
    <w:rsid w:val="00747971"/>
    <w:rsid w:val="00747C05"/>
    <w:rsid w:val="00752A24"/>
    <w:rsid w:val="00754FDE"/>
    <w:rsid w:val="00755054"/>
    <w:rsid w:val="0075510D"/>
    <w:rsid w:val="00755452"/>
    <w:rsid w:val="0075723A"/>
    <w:rsid w:val="007573B8"/>
    <w:rsid w:val="00757552"/>
    <w:rsid w:val="00760926"/>
    <w:rsid w:val="00765943"/>
    <w:rsid w:val="00766FEB"/>
    <w:rsid w:val="00767431"/>
    <w:rsid w:val="007707A1"/>
    <w:rsid w:val="00771CD5"/>
    <w:rsid w:val="00772DA1"/>
    <w:rsid w:val="00775A96"/>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043"/>
    <w:rsid w:val="007A59D6"/>
    <w:rsid w:val="007A5BE9"/>
    <w:rsid w:val="007A6982"/>
    <w:rsid w:val="007A6DE3"/>
    <w:rsid w:val="007A75BC"/>
    <w:rsid w:val="007A76FB"/>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2E3"/>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76E"/>
    <w:rsid w:val="007D6999"/>
    <w:rsid w:val="007D6C70"/>
    <w:rsid w:val="007E04FD"/>
    <w:rsid w:val="007E1271"/>
    <w:rsid w:val="007E254B"/>
    <w:rsid w:val="007E427E"/>
    <w:rsid w:val="007F513D"/>
    <w:rsid w:val="007F69A6"/>
    <w:rsid w:val="007F7937"/>
    <w:rsid w:val="007F7B8A"/>
    <w:rsid w:val="00803444"/>
    <w:rsid w:val="00803C91"/>
    <w:rsid w:val="008040F3"/>
    <w:rsid w:val="008042A0"/>
    <w:rsid w:val="008044F1"/>
    <w:rsid w:val="00805FB1"/>
    <w:rsid w:val="008068F5"/>
    <w:rsid w:val="00806D21"/>
    <w:rsid w:val="008078E6"/>
    <w:rsid w:val="00810627"/>
    <w:rsid w:val="008111B0"/>
    <w:rsid w:val="00812503"/>
    <w:rsid w:val="00812B25"/>
    <w:rsid w:val="008131DB"/>
    <w:rsid w:val="008134F6"/>
    <w:rsid w:val="008143F9"/>
    <w:rsid w:val="00814513"/>
    <w:rsid w:val="0081592E"/>
    <w:rsid w:val="008159BB"/>
    <w:rsid w:val="008160B9"/>
    <w:rsid w:val="00816620"/>
    <w:rsid w:val="00817B01"/>
    <w:rsid w:val="00821B39"/>
    <w:rsid w:val="00822032"/>
    <w:rsid w:val="00822ABE"/>
    <w:rsid w:val="0082364C"/>
    <w:rsid w:val="008245C7"/>
    <w:rsid w:val="008249B6"/>
    <w:rsid w:val="00824C88"/>
    <w:rsid w:val="00827302"/>
    <w:rsid w:val="00827750"/>
    <w:rsid w:val="00827CCA"/>
    <w:rsid w:val="00830A96"/>
    <w:rsid w:val="008313E1"/>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6FF"/>
    <w:rsid w:val="008607C0"/>
    <w:rsid w:val="00860E78"/>
    <w:rsid w:val="008613CE"/>
    <w:rsid w:val="00862261"/>
    <w:rsid w:val="00862BFF"/>
    <w:rsid w:val="00864F5A"/>
    <w:rsid w:val="00865D43"/>
    <w:rsid w:val="00866C07"/>
    <w:rsid w:val="00870449"/>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0586"/>
    <w:rsid w:val="008A2102"/>
    <w:rsid w:val="008A41BB"/>
    <w:rsid w:val="008B07E9"/>
    <w:rsid w:val="008B115D"/>
    <w:rsid w:val="008B236C"/>
    <w:rsid w:val="008B4A8B"/>
    <w:rsid w:val="008B5AAD"/>
    <w:rsid w:val="008B6031"/>
    <w:rsid w:val="008B62B0"/>
    <w:rsid w:val="008C1F39"/>
    <w:rsid w:val="008C52EE"/>
    <w:rsid w:val="008C6A74"/>
    <w:rsid w:val="008C6F5E"/>
    <w:rsid w:val="008D2285"/>
    <w:rsid w:val="008D7CF1"/>
    <w:rsid w:val="008E08C6"/>
    <w:rsid w:val="008E5287"/>
    <w:rsid w:val="008E603C"/>
    <w:rsid w:val="008E7067"/>
    <w:rsid w:val="008E7140"/>
    <w:rsid w:val="008E7D2D"/>
    <w:rsid w:val="008F24E1"/>
    <w:rsid w:val="008F497F"/>
    <w:rsid w:val="008F5617"/>
    <w:rsid w:val="008F6009"/>
    <w:rsid w:val="008F62A1"/>
    <w:rsid w:val="008F64BE"/>
    <w:rsid w:val="008F6AE1"/>
    <w:rsid w:val="0090020C"/>
    <w:rsid w:val="009004CF"/>
    <w:rsid w:val="00900560"/>
    <w:rsid w:val="009015BF"/>
    <w:rsid w:val="00902ACF"/>
    <w:rsid w:val="00902C5F"/>
    <w:rsid w:val="00904AFF"/>
    <w:rsid w:val="00904E7E"/>
    <w:rsid w:val="00905483"/>
    <w:rsid w:val="00905921"/>
    <w:rsid w:val="00911EE3"/>
    <w:rsid w:val="009123CF"/>
    <w:rsid w:val="00915E52"/>
    <w:rsid w:val="00917058"/>
    <w:rsid w:val="00922B69"/>
    <w:rsid w:val="009244BF"/>
    <w:rsid w:val="00924785"/>
    <w:rsid w:val="00924C90"/>
    <w:rsid w:val="00924FEA"/>
    <w:rsid w:val="0092593E"/>
    <w:rsid w:val="00925E72"/>
    <w:rsid w:val="00930222"/>
    <w:rsid w:val="0093047D"/>
    <w:rsid w:val="0093055B"/>
    <w:rsid w:val="0093105E"/>
    <w:rsid w:val="0093231D"/>
    <w:rsid w:val="0093242F"/>
    <w:rsid w:val="00933251"/>
    <w:rsid w:val="00934065"/>
    <w:rsid w:val="00934441"/>
    <w:rsid w:val="0093606F"/>
    <w:rsid w:val="009369CE"/>
    <w:rsid w:val="0093785E"/>
    <w:rsid w:val="00937DE9"/>
    <w:rsid w:val="009441A9"/>
    <w:rsid w:val="00944829"/>
    <w:rsid w:val="00944FF9"/>
    <w:rsid w:val="00945106"/>
    <w:rsid w:val="009458C3"/>
    <w:rsid w:val="00946630"/>
    <w:rsid w:val="00947BE3"/>
    <w:rsid w:val="00950271"/>
    <w:rsid w:val="00951DCD"/>
    <w:rsid w:val="00954A43"/>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649A"/>
    <w:rsid w:val="00987470"/>
    <w:rsid w:val="00987B83"/>
    <w:rsid w:val="009907AB"/>
    <w:rsid w:val="0099110F"/>
    <w:rsid w:val="009918A1"/>
    <w:rsid w:val="00991EC1"/>
    <w:rsid w:val="00991FE8"/>
    <w:rsid w:val="0099215A"/>
    <w:rsid w:val="0099611C"/>
    <w:rsid w:val="00996904"/>
    <w:rsid w:val="00997E5B"/>
    <w:rsid w:val="009A216C"/>
    <w:rsid w:val="009A270D"/>
    <w:rsid w:val="009A2F0C"/>
    <w:rsid w:val="009A34A2"/>
    <w:rsid w:val="009A6908"/>
    <w:rsid w:val="009B0C75"/>
    <w:rsid w:val="009B140C"/>
    <w:rsid w:val="009B1776"/>
    <w:rsid w:val="009B44F1"/>
    <w:rsid w:val="009B44FD"/>
    <w:rsid w:val="009B4698"/>
    <w:rsid w:val="009B5116"/>
    <w:rsid w:val="009B5990"/>
    <w:rsid w:val="009B79EF"/>
    <w:rsid w:val="009B7E59"/>
    <w:rsid w:val="009C4480"/>
    <w:rsid w:val="009C56B6"/>
    <w:rsid w:val="009C56EC"/>
    <w:rsid w:val="009C794D"/>
    <w:rsid w:val="009D5F1E"/>
    <w:rsid w:val="009D6F2A"/>
    <w:rsid w:val="009D7FF9"/>
    <w:rsid w:val="009E0009"/>
    <w:rsid w:val="009E00DE"/>
    <w:rsid w:val="009E0688"/>
    <w:rsid w:val="009E0B25"/>
    <w:rsid w:val="009E1E83"/>
    <w:rsid w:val="009E2347"/>
    <w:rsid w:val="009E27DD"/>
    <w:rsid w:val="009E2FAB"/>
    <w:rsid w:val="009E35E1"/>
    <w:rsid w:val="009E40FD"/>
    <w:rsid w:val="009E453A"/>
    <w:rsid w:val="009E4871"/>
    <w:rsid w:val="009E498F"/>
    <w:rsid w:val="009E5B18"/>
    <w:rsid w:val="009E6865"/>
    <w:rsid w:val="009F0E7B"/>
    <w:rsid w:val="009F123E"/>
    <w:rsid w:val="009F14EE"/>
    <w:rsid w:val="009F1D77"/>
    <w:rsid w:val="009F2699"/>
    <w:rsid w:val="009F34D4"/>
    <w:rsid w:val="009F3A2E"/>
    <w:rsid w:val="009F3C98"/>
    <w:rsid w:val="009F3E9E"/>
    <w:rsid w:val="009F592D"/>
    <w:rsid w:val="00A013A2"/>
    <w:rsid w:val="00A034E6"/>
    <w:rsid w:val="00A03DAC"/>
    <w:rsid w:val="00A03E53"/>
    <w:rsid w:val="00A05552"/>
    <w:rsid w:val="00A10282"/>
    <w:rsid w:val="00A12DFC"/>
    <w:rsid w:val="00A13C9E"/>
    <w:rsid w:val="00A14EA8"/>
    <w:rsid w:val="00A15E5B"/>
    <w:rsid w:val="00A20833"/>
    <w:rsid w:val="00A20D61"/>
    <w:rsid w:val="00A22861"/>
    <w:rsid w:val="00A22EDC"/>
    <w:rsid w:val="00A23D45"/>
    <w:rsid w:val="00A25736"/>
    <w:rsid w:val="00A278B7"/>
    <w:rsid w:val="00A27A03"/>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3740"/>
    <w:rsid w:val="00A6434F"/>
    <w:rsid w:val="00A66816"/>
    <w:rsid w:val="00A714C2"/>
    <w:rsid w:val="00A71601"/>
    <w:rsid w:val="00A7171B"/>
    <w:rsid w:val="00A7281C"/>
    <w:rsid w:val="00A73AA5"/>
    <w:rsid w:val="00A73D72"/>
    <w:rsid w:val="00A74FA6"/>
    <w:rsid w:val="00A7503D"/>
    <w:rsid w:val="00A76631"/>
    <w:rsid w:val="00A76E78"/>
    <w:rsid w:val="00A7732D"/>
    <w:rsid w:val="00A779FF"/>
    <w:rsid w:val="00A810C6"/>
    <w:rsid w:val="00A838E1"/>
    <w:rsid w:val="00A840EA"/>
    <w:rsid w:val="00A84EC8"/>
    <w:rsid w:val="00A8681D"/>
    <w:rsid w:val="00A87EBA"/>
    <w:rsid w:val="00A90321"/>
    <w:rsid w:val="00A9053A"/>
    <w:rsid w:val="00A921CE"/>
    <w:rsid w:val="00A93363"/>
    <w:rsid w:val="00A958BF"/>
    <w:rsid w:val="00A95CB8"/>
    <w:rsid w:val="00AA0DD5"/>
    <w:rsid w:val="00AA158E"/>
    <w:rsid w:val="00AA1D97"/>
    <w:rsid w:val="00AA20DA"/>
    <w:rsid w:val="00AA2150"/>
    <w:rsid w:val="00AA23E4"/>
    <w:rsid w:val="00AA24CE"/>
    <w:rsid w:val="00AA4025"/>
    <w:rsid w:val="00AA7189"/>
    <w:rsid w:val="00AA72C2"/>
    <w:rsid w:val="00AA7553"/>
    <w:rsid w:val="00AB0E91"/>
    <w:rsid w:val="00AB14A6"/>
    <w:rsid w:val="00AB2754"/>
    <w:rsid w:val="00AB3EC2"/>
    <w:rsid w:val="00AB46A9"/>
    <w:rsid w:val="00AB4BB8"/>
    <w:rsid w:val="00AB4C3C"/>
    <w:rsid w:val="00AB57CA"/>
    <w:rsid w:val="00AB6229"/>
    <w:rsid w:val="00AB6A11"/>
    <w:rsid w:val="00AB6C41"/>
    <w:rsid w:val="00AB6DFB"/>
    <w:rsid w:val="00AB7543"/>
    <w:rsid w:val="00AC02EE"/>
    <w:rsid w:val="00AC0D58"/>
    <w:rsid w:val="00AC1EF1"/>
    <w:rsid w:val="00AC2707"/>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57C6"/>
    <w:rsid w:val="00AE72A4"/>
    <w:rsid w:val="00AE7B5F"/>
    <w:rsid w:val="00AF0037"/>
    <w:rsid w:val="00AF044F"/>
    <w:rsid w:val="00AF7CB3"/>
    <w:rsid w:val="00B01486"/>
    <w:rsid w:val="00B0176B"/>
    <w:rsid w:val="00B01F95"/>
    <w:rsid w:val="00B03659"/>
    <w:rsid w:val="00B0405A"/>
    <w:rsid w:val="00B0484F"/>
    <w:rsid w:val="00B04BCC"/>
    <w:rsid w:val="00B04EB6"/>
    <w:rsid w:val="00B05AEC"/>
    <w:rsid w:val="00B10581"/>
    <w:rsid w:val="00B10786"/>
    <w:rsid w:val="00B13214"/>
    <w:rsid w:val="00B13A94"/>
    <w:rsid w:val="00B152A5"/>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0B16"/>
    <w:rsid w:val="00B53859"/>
    <w:rsid w:val="00B53C2C"/>
    <w:rsid w:val="00B54A61"/>
    <w:rsid w:val="00B57F79"/>
    <w:rsid w:val="00B6107A"/>
    <w:rsid w:val="00B6122B"/>
    <w:rsid w:val="00B62EC7"/>
    <w:rsid w:val="00B6329B"/>
    <w:rsid w:val="00B641B2"/>
    <w:rsid w:val="00B6648B"/>
    <w:rsid w:val="00B66B64"/>
    <w:rsid w:val="00B67177"/>
    <w:rsid w:val="00B70B09"/>
    <w:rsid w:val="00B72020"/>
    <w:rsid w:val="00B745F7"/>
    <w:rsid w:val="00B749B3"/>
    <w:rsid w:val="00B76655"/>
    <w:rsid w:val="00B767DC"/>
    <w:rsid w:val="00B80598"/>
    <w:rsid w:val="00B81220"/>
    <w:rsid w:val="00B8357C"/>
    <w:rsid w:val="00B83864"/>
    <w:rsid w:val="00B85C5F"/>
    <w:rsid w:val="00B876F4"/>
    <w:rsid w:val="00B877A3"/>
    <w:rsid w:val="00B87CB1"/>
    <w:rsid w:val="00B91654"/>
    <w:rsid w:val="00B92F74"/>
    <w:rsid w:val="00B947D5"/>
    <w:rsid w:val="00B94D0A"/>
    <w:rsid w:val="00B96E8C"/>
    <w:rsid w:val="00BA00ED"/>
    <w:rsid w:val="00BA1539"/>
    <w:rsid w:val="00BA1972"/>
    <w:rsid w:val="00BA2024"/>
    <w:rsid w:val="00BA2456"/>
    <w:rsid w:val="00BA516B"/>
    <w:rsid w:val="00BA5BC6"/>
    <w:rsid w:val="00BA64DA"/>
    <w:rsid w:val="00BA7326"/>
    <w:rsid w:val="00BA76E5"/>
    <w:rsid w:val="00BA771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4760"/>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537"/>
    <w:rsid w:val="00C476BF"/>
    <w:rsid w:val="00C47A75"/>
    <w:rsid w:val="00C510DE"/>
    <w:rsid w:val="00C515B2"/>
    <w:rsid w:val="00C53D4D"/>
    <w:rsid w:val="00C543DB"/>
    <w:rsid w:val="00C54C0B"/>
    <w:rsid w:val="00C572F3"/>
    <w:rsid w:val="00C57AEC"/>
    <w:rsid w:val="00C57CF6"/>
    <w:rsid w:val="00C60BB3"/>
    <w:rsid w:val="00C61407"/>
    <w:rsid w:val="00C62298"/>
    <w:rsid w:val="00C62D63"/>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0E9"/>
    <w:rsid w:val="00C857B1"/>
    <w:rsid w:val="00C85A5C"/>
    <w:rsid w:val="00C907FF"/>
    <w:rsid w:val="00C91D45"/>
    <w:rsid w:val="00C931C9"/>
    <w:rsid w:val="00C937A9"/>
    <w:rsid w:val="00C95B63"/>
    <w:rsid w:val="00C96BB6"/>
    <w:rsid w:val="00C96FBF"/>
    <w:rsid w:val="00C97002"/>
    <w:rsid w:val="00C97B63"/>
    <w:rsid w:val="00CA00FE"/>
    <w:rsid w:val="00CA05C9"/>
    <w:rsid w:val="00CA0D61"/>
    <w:rsid w:val="00CA1038"/>
    <w:rsid w:val="00CA1FF7"/>
    <w:rsid w:val="00CA3DD8"/>
    <w:rsid w:val="00CA4A90"/>
    <w:rsid w:val="00CA561C"/>
    <w:rsid w:val="00CA5B01"/>
    <w:rsid w:val="00CA6B5E"/>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4C0F"/>
    <w:rsid w:val="00CC6520"/>
    <w:rsid w:val="00CD1038"/>
    <w:rsid w:val="00CD1488"/>
    <w:rsid w:val="00CD1505"/>
    <w:rsid w:val="00CD239A"/>
    <w:rsid w:val="00CD2B71"/>
    <w:rsid w:val="00CD5378"/>
    <w:rsid w:val="00CE1909"/>
    <w:rsid w:val="00CE1B72"/>
    <w:rsid w:val="00CE1EB8"/>
    <w:rsid w:val="00CE3A31"/>
    <w:rsid w:val="00CE5E8C"/>
    <w:rsid w:val="00CE649D"/>
    <w:rsid w:val="00CE6597"/>
    <w:rsid w:val="00CF0F69"/>
    <w:rsid w:val="00CF102D"/>
    <w:rsid w:val="00CF117E"/>
    <w:rsid w:val="00CF1966"/>
    <w:rsid w:val="00CF1AD4"/>
    <w:rsid w:val="00CF21E6"/>
    <w:rsid w:val="00CF3809"/>
    <w:rsid w:val="00CF3DD9"/>
    <w:rsid w:val="00CF4524"/>
    <w:rsid w:val="00CF7BD6"/>
    <w:rsid w:val="00D01911"/>
    <w:rsid w:val="00D0214C"/>
    <w:rsid w:val="00D02AB2"/>
    <w:rsid w:val="00D02C32"/>
    <w:rsid w:val="00D053E1"/>
    <w:rsid w:val="00D10467"/>
    <w:rsid w:val="00D10E91"/>
    <w:rsid w:val="00D11195"/>
    <w:rsid w:val="00D1193B"/>
    <w:rsid w:val="00D126C2"/>
    <w:rsid w:val="00D134CF"/>
    <w:rsid w:val="00D1391B"/>
    <w:rsid w:val="00D14325"/>
    <w:rsid w:val="00D15298"/>
    <w:rsid w:val="00D1584E"/>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3D02"/>
    <w:rsid w:val="00D645AE"/>
    <w:rsid w:val="00D64A00"/>
    <w:rsid w:val="00D66783"/>
    <w:rsid w:val="00D6719E"/>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4516"/>
    <w:rsid w:val="00DB4FC5"/>
    <w:rsid w:val="00DB62CC"/>
    <w:rsid w:val="00DB630D"/>
    <w:rsid w:val="00DB72B8"/>
    <w:rsid w:val="00DB7309"/>
    <w:rsid w:val="00DC07D3"/>
    <w:rsid w:val="00DC0B0B"/>
    <w:rsid w:val="00DC0E69"/>
    <w:rsid w:val="00DC3B0D"/>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1E12"/>
    <w:rsid w:val="00E128FB"/>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943"/>
    <w:rsid w:val="00E40FFB"/>
    <w:rsid w:val="00E41A78"/>
    <w:rsid w:val="00E42F5B"/>
    <w:rsid w:val="00E445FA"/>
    <w:rsid w:val="00E45632"/>
    <w:rsid w:val="00E45FA4"/>
    <w:rsid w:val="00E467BD"/>
    <w:rsid w:val="00E46FD4"/>
    <w:rsid w:val="00E5099C"/>
    <w:rsid w:val="00E522BC"/>
    <w:rsid w:val="00E52A78"/>
    <w:rsid w:val="00E55599"/>
    <w:rsid w:val="00E56391"/>
    <w:rsid w:val="00E5729B"/>
    <w:rsid w:val="00E57585"/>
    <w:rsid w:val="00E575CA"/>
    <w:rsid w:val="00E613D1"/>
    <w:rsid w:val="00E6141A"/>
    <w:rsid w:val="00E62471"/>
    <w:rsid w:val="00E640BA"/>
    <w:rsid w:val="00E6420D"/>
    <w:rsid w:val="00E643A6"/>
    <w:rsid w:val="00E70327"/>
    <w:rsid w:val="00E71D81"/>
    <w:rsid w:val="00E72F31"/>
    <w:rsid w:val="00E74108"/>
    <w:rsid w:val="00E74757"/>
    <w:rsid w:val="00E76BFD"/>
    <w:rsid w:val="00E76FF9"/>
    <w:rsid w:val="00E8012E"/>
    <w:rsid w:val="00E8120C"/>
    <w:rsid w:val="00E8134C"/>
    <w:rsid w:val="00E8182C"/>
    <w:rsid w:val="00E83550"/>
    <w:rsid w:val="00E83A11"/>
    <w:rsid w:val="00E84123"/>
    <w:rsid w:val="00E846F3"/>
    <w:rsid w:val="00E84A50"/>
    <w:rsid w:val="00E85342"/>
    <w:rsid w:val="00E85AA2"/>
    <w:rsid w:val="00E87909"/>
    <w:rsid w:val="00E90503"/>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3BD0"/>
    <w:rsid w:val="00EC4D62"/>
    <w:rsid w:val="00EC5599"/>
    <w:rsid w:val="00EC5777"/>
    <w:rsid w:val="00EC6905"/>
    <w:rsid w:val="00EC6E0C"/>
    <w:rsid w:val="00EC6EA9"/>
    <w:rsid w:val="00EC7A81"/>
    <w:rsid w:val="00ED0C26"/>
    <w:rsid w:val="00ED12B2"/>
    <w:rsid w:val="00ED1BFE"/>
    <w:rsid w:val="00ED1F7A"/>
    <w:rsid w:val="00ED2175"/>
    <w:rsid w:val="00ED2FAE"/>
    <w:rsid w:val="00ED3AE3"/>
    <w:rsid w:val="00ED3DDE"/>
    <w:rsid w:val="00ED40DC"/>
    <w:rsid w:val="00ED4CBB"/>
    <w:rsid w:val="00ED533A"/>
    <w:rsid w:val="00ED6018"/>
    <w:rsid w:val="00ED6083"/>
    <w:rsid w:val="00ED71DA"/>
    <w:rsid w:val="00ED7A9E"/>
    <w:rsid w:val="00EE0C84"/>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3F13"/>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0836"/>
    <w:rsid w:val="00F919AC"/>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649D"/>
    <w:rsid w:val="00FB7FE3"/>
    <w:rsid w:val="00FC01E4"/>
    <w:rsid w:val="00FC2013"/>
    <w:rsid w:val="00FC70C4"/>
    <w:rsid w:val="00FC766F"/>
    <w:rsid w:val="00FD04BC"/>
    <w:rsid w:val="00FD3236"/>
    <w:rsid w:val="00FD3662"/>
    <w:rsid w:val="00FD55FB"/>
    <w:rsid w:val="00FD6565"/>
    <w:rsid w:val="00FE0451"/>
    <w:rsid w:val="00FE135D"/>
    <w:rsid w:val="00FE1ECA"/>
    <w:rsid w:val="00FE2EB3"/>
    <w:rsid w:val="00FE3D9D"/>
    <w:rsid w:val="00FE4033"/>
    <w:rsid w:val="00FE4C9A"/>
    <w:rsid w:val="00FE7888"/>
    <w:rsid w:val="00FE79FE"/>
    <w:rsid w:val="00FE7E50"/>
    <w:rsid w:val="00FE7F4D"/>
    <w:rsid w:val="00FF0D4B"/>
    <w:rsid w:val="00FF0F0F"/>
    <w:rsid w:val="00FF10CD"/>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14DFDE60-385D-49BD-AC51-25DFEB20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uiPriority w:val="39"/>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424A71"/>
    <w:rPr>
      <w:sz w:val="16"/>
      <w:szCs w:val="16"/>
    </w:rPr>
  </w:style>
  <w:style w:type="paragraph" w:styleId="CommentText">
    <w:name w:val="annotation text"/>
    <w:basedOn w:val="Normal"/>
    <w:link w:val="CommentTextChar"/>
    <w:uiPriority w:val="99"/>
    <w:semiHidden/>
    <w:unhideWhenUsed/>
    <w:qFormat/>
    <w:rsid w:val="00424A71"/>
  </w:style>
  <w:style w:type="character" w:customStyle="1" w:styleId="CommentTextChar">
    <w:name w:val="Comment Text Char"/>
    <w:basedOn w:val="DefaultParagraphFont"/>
    <w:link w:val="CommentText"/>
    <w:uiPriority w:val="99"/>
    <w:qFormat/>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A27A03"/>
    <w:rPr>
      <w:color w:val="808080"/>
      <w:shd w:val="clear" w:color="auto" w:fill="E6E6E6"/>
    </w:rPr>
  </w:style>
  <w:style w:type="paragraph" w:customStyle="1" w:styleId="B1">
    <w:name w:val="B1"/>
    <w:basedOn w:val="List"/>
    <w:rsid w:val="00C61407"/>
    <w:pPr>
      <w:ind w:left="568" w:hanging="284"/>
      <w:contextualSpacing w:val="0"/>
    </w:pPr>
    <w:rPr>
      <w:rFonts w:eastAsia="Malgun Gothic"/>
    </w:rPr>
  </w:style>
  <w:style w:type="paragraph" w:styleId="List">
    <w:name w:val="List"/>
    <w:basedOn w:val="Normal"/>
    <w:uiPriority w:val="99"/>
    <w:semiHidden/>
    <w:unhideWhenUsed/>
    <w:rsid w:val="00C61407"/>
    <w:pPr>
      <w:ind w:left="360" w:hanging="360"/>
      <w:contextualSpacing/>
    </w:pPr>
  </w:style>
  <w:style w:type="paragraph" w:customStyle="1" w:styleId="LGTdoc">
    <w:name w:val="LGTdoc_본문"/>
    <w:basedOn w:val="Normal"/>
    <w:link w:val="LGTdocChar"/>
    <w:rsid w:val="003F52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3F522C"/>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35812031">
          <w:marLeft w:val="274"/>
          <w:marRight w:val="0"/>
          <w:marTop w:val="240"/>
          <w:marBottom w:val="0"/>
          <w:divBdr>
            <w:top w:val="none" w:sz="0" w:space="0" w:color="auto"/>
            <w:left w:val="none" w:sz="0" w:space="0" w:color="auto"/>
            <w:bottom w:val="none" w:sz="0" w:space="0" w:color="auto"/>
            <w:right w:val="none" w:sz="0" w:space="0" w:color="auto"/>
          </w:divBdr>
        </w:div>
        <w:div w:id="922420800">
          <w:marLeft w:val="274"/>
          <w:marRight w:val="0"/>
          <w:marTop w:val="240"/>
          <w:marBottom w:val="0"/>
          <w:divBdr>
            <w:top w:val="none" w:sz="0" w:space="0" w:color="auto"/>
            <w:left w:val="none" w:sz="0" w:space="0" w:color="auto"/>
            <w:bottom w:val="none" w:sz="0" w:space="0" w:color="auto"/>
            <w:right w:val="none" w:sz="0" w:space="0" w:color="auto"/>
          </w:divBdr>
        </w:div>
      </w:divsChild>
    </w:div>
    <w:div w:id="1023629205">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 w:id="1973637131">
          <w:marLeft w:val="274"/>
          <w:marRight w:val="0"/>
          <w:marTop w:val="24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697192030">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254899986">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 w:id="1022828179">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957447076">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SRVZ567275SS-1352137377-1448</_dlc_DocId>
    <_dlc_DocIdUrl xmlns="932dab1a-f806-440a-b546-5f112cb4e652">
      <Url>https://projects.qualcomm.com/sites/libra/_layouts/15/DocIdRedir.aspx?ID=SRVZ567275SS-1352137377-1448</Url>
      <Description>SRVZ567275SS-1352137377-1448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C7AF5C90-46B5-45E9-BCAD-E12A7371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18</Pages>
  <Words>5490</Words>
  <Characters>31297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NR V2X physical layer structures</vt:lpstr>
    </vt:vector>
  </TitlesOfParts>
  <Company/>
  <LinksUpToDate>false</LinksUpToDate>
  <CharactersWithSpaces>36714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V2X physical layer structures</dc:title>
  <dc:subject/>
  <dc:creator>Qualcomm</dc:creator>
  <cp:keywords/>
  <dc:description/>
  <cp:lastModifiedBy>Arjun Bharadwaj</cp:lastModifiedBy>
  <cp:revision>22</cp:revision>
  <dcterms:created xsi:type="dcterms:W3CDTF">2019-02-13T20:22:00Z</dcterms:created>
  <dcterms:modified xsi:type="dcterms:W3CDTF">2019-02-16T05:47:00Z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1ad46962-a8d7-4812-9cd1-bc2421058f74</vt:lpwstr>
  </property>
</Properties>
</file>